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5650" w14:textId="6A715883" w:rsidR="00F33A66" w:rsidRDefault="006608E5" w:rsidP="00952125">
      <w:pPr>
        <w:pStyle w:val="Heading1"/>
        <w:spacing w:before="360"/>
        <w:rPr>
          <w:rFonts w:ascii="Roboto" w:hAnsi="Roboto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87B20" wp14:editId="411783E1">
                <wp:simplePos x="0" y="0"/>
                <wp:positionH relativeFrom="leftMargin">
                  <wp:posOffset>-693148</wp:posOffset>
                </wp:positionH>
                <wp:positionV relativeFrom="paragraph">
                  <wp:posOffset>647972</wp:posOffset>
                </wp:positionV>
                <wp:extent cx="391795" cy="489585"/>
                <wp:effectExtent l="0" t="0" r="8255" b="5715"/>
                <wp:wrapNone/>
                <wp:docPr id="2052579355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4895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B6D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-54.6pt;margin-top:51pt;width:30.85pt;height:38.5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" adj="10800" fillcolor="white [3212]" stroked="f" strokeweight="1pt">
                <w10:wrap anchorx="margin"/>
              </v:shape>
            </w:pict>
          </mc:Fallback>
        </mc:AlternateContent>
      </w:r>
      <w:r w:rsidR="00F33A66">
        <w:rPr>
          <w:b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3DAEEBF8" wp14:editId="6B84C4AD">
            <wp:simplePos x="0" y="0"/>
            <wp:positionH relativeFrom="margin">
              <wp:align>left</wp:align>
            </wp:positionH>
            <wp:positionV relativeFrom="paragraph">
              <wp:posOffset>106952</wp:posOffset>
            </wp:positionV>
            <wp:extent cx="1862429" cy="478941"/>
            <wp:effectExtent l="0" t="0" r="5080" b="0"/>
            <wp:wrapNone/>
            <wp:docPr id="1443552974" name="Picture 1443552974" descr="A picture containing graphics, graphic design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81533" name="Picture 1" descr="A picture containing graphics, graphic design, logo, fo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29" cy="47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C39E3" w14:textId="1F418839" w:rsidR="00C339F2" w:rsidRPr="00524040" w:rsidRDefault="00E060D5" w:rsidP="00952125">
      <w:pPr>
        <w:pStyle w:val="Heading1"/>
        <w:spacing w:before="600"/>
        <w:rPr>
          <w:rFonts w:cstheme="majorHAnsi"/>
          <w:i/>
          <w:iCs/>
          <w:color w:val="0070C0"/>
          <w:szCs w:val="40"/>
        </w:rPr>
      </w:pPr>
      <w:r w:rsidRPr="00524040">
        <w:rPr>
          <w:rFonts w:cstheme="majorHAnsi"/>
          <w:i/>
          <w:iCs/>
          <w:noProof/>
          <w:sz w:val="52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F81B1" wp14:editId="0D2BC617">
                <wp:simplePos x="0" y="0"/>
                <wp:positionH relativeFrom="leftMargin">
                  <wp:posOffset>414564</wp:posOffset>
                </wp:positionH>
                <wp:positionV relativeFrom="paragraph">
                  <wp:posOffset>575945</wp:posOffset>
                </wp:positionV>
                <wp:extent cx="315595" cy="337185"/>
                <wp:effectExtent l="0" t="0" r="27305" b="24765"/>
                <wp:wrapNone/>
                <wp:docPr id="105385633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79439" id="Rectangle 5" o:spid="_x0000_s1026" style="position:absolute;margin-left:32.65pt;margin-top:45.35pt;width:24.85pt;height:26.55pt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 w:rsidR="006608E5" w:rsidRPr="00524040">
        <w:rPr>
          <w:rFonts w:cstheme="majorHAnsi"/>
          <w:i/>
          <w:iCs/>
          <w:noProof/>
          <w:sz w:val="52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69082" wp14:editId="46491840">
                <wp:simplePos x="0" y="0"/>
                <wp:positionH relativeFrom="margin">
                  <wp:align>right</wp:align>
                </wp:positionH>
                <wp:positionV relativeFrom="paragraph">
                  <wp:posOffset>675459</wp:posOffset>
                </wp:positionV>
                <wp:extent cx="6149975" cy="129902"/>
                <wp:effectExtent l="0" t="0" r="3175" b="3810"/>
                <wp:wrapNone/>
                <wp:docPr id="1749965477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129902"/>
                        </a:xfrm>
                        <a:prstGeom prst="parallelogram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13000">
                              <a:srgbClr val="00B0F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11F9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433.05pt;margin-top:53.2pt;width:484.25pt;height:1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" adj="114" fillcolor="#0070c0" stroked="f" strokeweight="1pt">
                <v:fill color2="white [3212]" rotate="t" angle="90" colors="0 #0070c0;8520f #00b0f0;1 white" focus="100%" type="gradient"/>
                <w10:wrap anchorx="margin"/>
              </v:shape>
            </w:pict>
          </mc:Fallback>
        </mc:AlternateContent>
      </w:r>
      <w:r w:rsidR="00C339F2" w:rsidRPr="00524040">
        <w:rPr>
          <w:rFonts w:cstheme="majorHAnsi"/>
          <w:i/>
          <w:iCs/>
          <w:sz w:val="52"/>
          <w:szCs w:val="44"/>
        </w:rPr>
        <w:t xml:space="preserve">Inclusive Education Policy </w:t>
      </w:r>
      <w:r w:rsidR="00C339F2" w:rsidRPr="00524040">
        <w:rPr>
          <w:rFonts w:cstheme="majorHAnsi"/>
          <w:sz w:val="52"/>
          <w:szCs w:val="44"/>
        </w:rPr>
        <w:t>Lens</w:t>
      </w:r>
      <w:r w:rsidR="0085080F">
        <w:rPr>
          <w:rFonts w:cstheme="majorHAnsi"/>
          <w:sz w:val="52"/>
          <w:szCs w:val="44"/>
        </w:rPr>
        <w:t xml:space="preserve"> Tool</w:t>
      </w:r>
    </w:p>
    <w:p w14:paraId="6A3E6AB8" w14:textId="6947F213" w:rsidR="00952125" w:rsidRPr="00343B43" w:rsidRDefault="00952125" w:rsidP="00343B43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6"/>
        <w:gridCol w:w="7513"/>
      </w:tblGrid>
      <w:tr w:rsidR="00C339F2" w14:paraId="03F077A2" w14:textId="77777777" w:rsidTr="00D36C05">
        <w:trPr>
          <w:trHeight w:val="1172"/>
        </w:trPr>
        <w:tc>
          <w:tcPr>
            <w:tcW w:w="1696" w:type="dxa"/>
          </w:tcPr>
          <w:p w14:paraId="4235AA7A" w14:textId="304CFCAA" w:rsidR="00C339F2" w:rsidRDefault="00C339F2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5C3F4" wp14:editId="6ABB28FA">
                  <wp:extent cx="714375" cy="714375"/>
                  <wp:effectExtent l="0" t="0" r="0" b="0"/>
                  <wp:docPr id="1115002528" name="Graphic 1115002528" descr="Arrow circ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Arrow circle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1FD9DC98" w14:textId="26767137" w:rsidR="00C339F2" w:rsidRPr="00524040" w:rsidRDefault="00C339F2" w:rsidP="00AF18D7">
            <w:pPr>
              <w:spacing w:before="0" w:after="0"/>
              <w:rPr>
                <w:rFonts w:cstheme="minorHAnsi"/>
                <w:szCs w:val="24"/>
              </w:rPr>
            </w:pPr>
            <w:r w:rsidRPr="00524040">
              <w:rPr>
                <w:rFonts w:cstheme="minorHAnsi"/>
                <w:szCs w:val="24"/>
              </w:rPr>
              <w:t xml:space="preserve">The Lens </w:t>
            </w:r>
            <w:r w:rsidR="0085080F">
              <w:rPr>
                <w:rFonts w:cstheme="minorHAnsi"/>
                <w:szCs w:val="24"/>
              </w:rPr>
              <w:t xml:space="preserve">Tool </w:t>
            </w:r>
            <w:r w:rsidRPr="00524040">
              <w:rPr>
                <w:rFonts w:cstheme="minorHAnsi"/>
                <w:szCs w:val="24"/>
              </w:rPr>
              <w:t>is intended to be used throughout the policy development or review process and should help shape engagement with community and government partners.</w:t>
            </w:r>
          </w:p>
        </w:tc>
      </w:tr>
      <w:tr w:rsidR="00C339F2" w14:paraId="202F1AE7" w14:textId="77777777" w:rsidTr="00D36C05">
        <w:trPr>
          <w:trHeight w:val="1078"/>
        </w:trPr>
        <w:tc>
          <w:tcPr>
            <w:tcW w:w="1696" w:type="dxa"/>
          </w:tcPr>
          <w:p w14:paraId="3B2A2F1C" w14:textId="46F89AD3" w:rsidR="00C339F2" w:rsidRDefault="00C339F2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585C41" wp14:editId="3AD80E05">
                  <wp:extent cx="647700" cy="647700"/>
                  <wp:effectExtent l="0" t="0" r="0" b="0"/>
                  <wp:docPr id="1759492864" name="Graphic 1759492864" descr="Pap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aper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5C5E13EC" w14:textId="23CC48E0" w:rsidR="00C339F2" w:rsidRPr="00524040" w:rsidRDefault="00C339F2" w:rsidP="00AF18D7">
            <w:pPr>
              <w:spacing w:before="0" w:after="0"/>
              <w:rPr>
                <w:rFonts w:cstheme="minorHAnsi"/>
                <w:szCs w:val="24"/>
              </w:rPr>
            </w:pPr>
            <w:r w:rsidRPr="00524040">
              <w:rPr>
                <w:rFonts w:cstheme="minorHAnsi"/>
                <w:szCs w:val="24"/>
              </w:rPr>
              <w:t xml:space="preserve">The </w:t>
            </w:r>
            <w:hyperlink r:id="rId15" w:history="1">
              <w:r w:rsidRPr="00524040">
                <w:rPr>
                  <w:rStyle w:val="LINKChar"/>
                  <w:rFonts w:asciiTheme="minorHAnsi" w:hAnsiTheme="minorHAnsi" w:cstheme="minorHAnsi"/>
                  <w:i/>
                  <w:iCs w:val="0"/>
                  <w:szCs w:val="24"/>
                </w:rPr>
                <w:t>Inclusive Education Policy</w:t>
              </w:r>
            </w:hyperlink>
            <w:r w:rsidRPr="00524040">
              <w:rPr>
                <w:rFonts w:cstheme="minorHAnsi"/>
                <w:szCs w:val="24"/>
              </w:rPr>
              <w:t xml:space="preserve"> should be the touchpoint and referenced throughout the process.</w:t>
            </w:r>
          </w:p>
        </w:tc>
      </w:tr>
      <w:tr w:rsidR="00C339F2" w14:paraId="3C895289" w14:textId="77777777" w:rsidTr="00D36C05">
        <w:tc>
          <w:tcPr>
            <w:tcW w:w="1696" w:type="dxa"/>
          </w:tcPr>
          <w:p w14:paraId="4A27E569" w14:textId="36B58A60" w:rsidR="00C339F2" w:rsidRDefault="00C339F2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8A5F63" wp14:editId="707A42FC">
                  <wp:extent cx="723900" cy="723900"/>
                  <wp:effectExtent l="0" t="0" r="0" b="0"/>
                  <wp:docPr id="188370466" name="Graphic 188370466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heckbox Checked outlin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7798D0A5" w14:textId="119A94F8" w:rsidR="00C339F2" w:rsidRPr="00524040" w:rsidRDefault="00C339F2" w:rsidP="00AF18D7">
            <w:pPr>
              <w:spacing w:before="0" w:after="0"/>
              <w:rPr>
                <w:rFonts w:cstheme="minorHAnsi"/>
                <w:szCs w:val="24"/>
              </w:rPr>
            </w:pPr>
            <w:r w:rsidRPr="00524040">
              <w:rPr>
                <w:rFonts w:cstheme="minorHAnsi"/>
                <w:szCs w:val="24"/>
              </w:rPr>
              <w:t>The Lens</w:t>
            </w:r>
            <w:r w:rsidR="0085080F">
              <w:rPr>
                <w:rFonts w:cstheme="minorHAnsi"/>
                <w:szCs w:val="24"/>
              </w:rPr>
              <w:t xml:space="preserve"> Tool</w:t>
            </w:r>
            <w:r w:rsidRPr="00524040">
              <w:rPr>
                <w:rFonts w:cstheme="minorHAnsi"/>
                <w:szCs w:val="24"/>
              </w:rPr>
              <w:t xml:space="preserve"> is considered complete when each numbered question can be answered with “yes.”</w:t>
            </w:r>
            <w:r w:rsidRPr="00524040">
              <w:rPr>
                <w:rFonts w:cstheme="minorHAnsi"/>
                <w:szCs w:val="24"/>
              </w:rPr>
              <w:tab/>
            </w:r>
          </w:p>
        </w:tc>
      </w:tr>
      <w:tr w:rsidR="00C339F2" w14:paraId="7EF11712" w14:textId="77777777" w:rsidTr="00D36C05">
        <w:tc>
          <w:tcPr>
            <w:tcW w:w="1696" w:type="dxa"/>
          </w:tcPr>
          <w:p w14:paraId="7B3030B3" w14:textId="28F0299E" w:rsidR="00C339F2" w:rsidRDefault="00C339F2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795550" wp14:editId="69CA9967">
                  <wp:extent cx="723900" cy="723900"/>
                  <wp:effectExtent l="0" t="0" r="0" b="0"/>
                  <wp:docPr id="837447445" name="Graphic 837447445" descr="C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hat outlin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02C9488E" w14:textId="6F147AA3" w:rsidR="00C339F2" w:rsidRPr="00524040" w:rsidRDefault="00B600CF" w:rsidP="00AF18D7">
            <w:pPr>
              <w:spacing w:before="0" w:after="0"/>
              <w:rPr>
                <w:rFonts w:cstheme="minorHAnsi"/>
                <w:szCs w:val="24"/>
              </w:rPr>
            </w:pPr>
            <w:r w:rsidRPr="00524040">
              <w:rPr>
                <w:rFonts w:cstheme="minorHAnsi"/>
                <w:szCs w:val="24"/>
              </w:rPr>
              <w:t>The prompts are starting points for considerations and conversations and are not exhaustive.</w:t>
            </w:r>
          </w:p>
        </w:tc>
      </w:tr>
      <w:tr w:rsidR="00B600CF" w14:paraId="4E3AA2A4" w14:textId="77777777" w:rsidTr="00D36C05">
        <w:tc>
          <w:tcPr>
            <w:tcW w:w="1696" w:type="dxa"/>
          </w:tcPr>
          <w:p w14:paraId="020F032F" w14:textId="16BB6FAF" w:rsidR="00B600CF" w:rsidRDefault="00B600CF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858ED" wp14:editId="4E385975">
                  <wp:extent cx="657225" cy="657225"/>
                  <wp:effectExtent l="0" t="0" r="9525" b="0"/>
                  <wp:docPr id="1661796774" name="Graphic 1661796774" descr="Remote w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Remote work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14F9CD03" w14:textId="7CB100E1" w:rsidR="00B600CF" w:rsidRPr="00524040" w:rsidRDefault="00B600CF" w:rsidP="00AF18D7">
            <w:pPr>
              <w:spacing w:before="0" w:after="0"/>
              <w:rPr>
                <w:rFonts w:cstheme="minorHAnsi"/>
                <w:szCs w:val="24"/>
              </w:rPr>
            </w:pPr>
            <w:r w:rsidRPr="00524040">
              <w:rPr>
                <w:rFonts w:cstheme="minorHAnsi"/>
                <w:szCs w:val="24"/>
              </w:rPr>
              <w:t xml:space="preserve">If you answer “no” to all the questions, do not worry! Throughout </w:t>
            </w:r>
            <w:r w:rsidR="00D36C05">
              <w:rPr>
                <w:rFonts w:cstheme="minorHAnsi"/>
                <w:szCs w:val="24"/>
              </w:rPr>
              <w:br/>
            </w:r>
            <w:r w:rsidRPr="00524040">
              <w:rPr>
                <w:rFonts w:cstheme="minorHAnsi"/>
                <w:szCs w:val="24"/>
              </w:rPr>
              <w:t xml:space="preserve">the process you will work to answer “yes” to each question through engagement, collaboration, and research. </w:t>
            </w:r>
          </w:p>
        </w:tc>
      </w:tr>
      <w:tr w:rsidR="00B600CF" w14:paraId="4028762E" w14:textId="77777777" w:rsidTr="00D36C05">
        <w:tc>
          <w:tcPr>
            <w:tcW w:w="1696" w:type="dxa"/>
          </w:tcPr>
          <w:p w14:paraId="3A7E410D" w14:textId="7CCA4F0E" w:rsidR="00B600CF" w:rsidRDefault="00B600CF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47B415" wp14:editId="71D48E53">
                  <wp:extent cx="657225" cy="657225"/>
                  <wp:effectExtent l="0" t="0" r="0" b="9525"/>
                  <wp:docPr id="1223971736" name="Graphic 1223971736" descr="Lightbulb and ge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ightbulb and gear outlin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6D51078E" w14:textId="77777777" w:rsidR="00D36C05" w:rsidRDefault="00D36C05" w:rsidP="00AF18D7">
            <w:pPr>
              <w:spacing w:before="0" w:after="0"/>
              <w:rPr>
                <w:rFonts w:cstheme="minorHAnsi"/>
                <w:szCs w:val="24"/>
              </w:rPr>
            </w:pPr>
          </w:p>
          <w:p w14:paraId="4A672899" w14:textId="59A727DC" w:rsidR="00B600CF" w:rsidRDefault="00B600CF" w:rsidP="00AF18D7">
            <w:pPr>
              <w:spacing w:before="0" w:after="0"/>
              <w:rPr>
                <w:rFonts w:cstheme="minorHAnsi"/>
                <w:szCs w:val="24"/>
              </w:rPr>
            </w:pPr>
            <w:r w:rsidRPr="00524040">
              <w:rPr>
                <w:rFonts w:cstheme="minorHAnsi"/>
                <w:szCs w:val="24"/>
              </w:rPr>
              <w:t xml:space="preserve">Where you think the answer could be “yes,” but there is still more work to be done, please answer “no” and develop a process or plan </w:t>
            </w:r>
            <w:r w:rsidR="00D36C05">
              <w:rPr>
                <w:rFonts w:cstheme="minorHAnsi"/>
                <w:szCs w:val="24"/>
              </w:rPr>
              <w:br/>
            </w:r>
            <w:r w:rsidRPr="00524040">
              <w:rPr>
                <w:rFonts w:cstheme="minorHAnsi"/>
                <w:szCs w:val="24"/>
              </w:rPr>
              <w:t>to address any next steps or recommendations.</w:t>
            </w:r>
          </w:p>
          <w:p w14:paraId="32B3CDD4" w14:textId="77777777" w:rsidR="00D36C05" w:rsidRDefault="00D36C05" w:rsidP="00AF18D7">
            <w:pPr>
              <w:spacing w:before="0" w:after="0"/>
              <w:rPr>
                <w:rFonts w:cstheme="minorHAnsi"/>
                <w:szCs w:val="24"/>
              </w:rPr>
            </w:pPr>
          </w:p>
          <w:p w14:paraId="1A05C21D" w14:textId="77777777" w:rsidR="00D36C05" w:rsidRDefault="00D36C05" w:rsidP="00AF18D7">
            <w:pPr>
              <w:spacing w:before="0" w:after="0"/>
              <w:rPr>
                <w:rFonts w:cstheme="minorHAnsi"/>
                <w:szCs w:val="24"/>
              </w:rPr>
            </w:pPr>
          </w:p>
          <w:p w14:paraId="0D5E7AA4" w14:textId="77777777" w:rsidR="00D36C05" w:rsidRDefault="00D36C05" w:rsidP="00AF18D7">
            <w:pPr>
              <w:spacing w:before="0" w:after="0"/>
              <w:rPr>
                <w:rFonts w:cstheme="minorHAnsi"/>
                <w:szCs w:val="24"/>
              </w:rPr>
            </w:pPr>
          </w:p>
          <w:p w14:paraId="1892508A" w14:textId="76C3BB4A" w:rsidR="00D36C05" w:rsidRPr="00524040" w:rsidRDefault="00D36C05" w:rsidP="00AF18D7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</w:tbl>
    <w:p w14:paraId="30F922E3" w14:textId="77777777" w:rsidR="00C339F2" w:rsidRDefault="00C339F2">
      <w:pPr>
        <w:spacing w:before="0" w:after="160" w:line="259" w:lineRule="auto"/>
        <w:rPr>
          <w:rFonts w:ascii="Roboto Black" w:eastAsiaTheme="majorEastAsia" w:hAnsi="Roboto Black" w:cstheme="majorBidi"/>
          <w:color w:val="2F5496" w:themeColor="accent1" w:themeShade="BF"/>
          <w:szCs w:val="26"/>
        </w:rPr>
      </w:pPr>
      <w:r>
        <w:br w:type="page"/>
      </w:r>
    </w:p>
    <w:p w14:paraId="6148329E" w14:textId="28EC5493" w:rsidR="00BF49C0" w:rsidRPr="00524040" w:rsidRDefault="00BF49C0" w:rsidP="00BF49C0">
      <w:pPr>
        <w:pStyle w:val="Heading1"/>
        <w:spacing w:before="600"/>
        <w:rPr>
          <w:rFonts w:cstheme="majorHAnsi"/>
          <w:i/>
          <w:iCs/>
          <w:color w:val="0070C0"/>
          <w:szCs w:val="40"/>
        </w:rPr>
      </w:pPr>
      <w:r w:rsidRPr="00524040">
        <w:rPr>
          <w:rFonts w:cstheme="majorHAnsi"/>
          <w:i/>
          <w:iCs/>
          <w:noProof/>
          <w:sz w:val="52"/>
          <w:szCs w:val="4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12652" wp14:editId="21E78801">
                <wp:simplePos x="0" y="0"/>
                <wp:positionH relativeFrom="leftMargin">
                  <wp:posOffset>409575</wp:posOffset>
                </wp:positionH>
                <wp:positionV relativeFrom="paragraph">
                  <wp:posOffset>460375</wp:posOffset>
                </wp:positionV>
                <wp:extent cx="315595" cy="238125"/>
                <wp:effectExtent l="0" t="0" r="27305" b="28575"/>
                <wp:wrapNone/>
                <wp:docPr id="13426255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374A3" id="Rectangle 5" o:spid="_x0000_s1026" style="position:absolute;margin-left:32.25pt;margin-top:36.25pt;width:24.8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" fillcolor="white [3212]" strokecolor="white [3212]" strokeweight="1pt">
                <w10:wrap anchorx="margin"/>
              </v:rect>
            </w:pict>
          </mc:Fallback>
        </mc:AlternateContent>
      </w:r>
      <w:r w:rsidRPr="00524040">
        <w:rPr>
          <w:rFonts w:cstheme="majorHAnsi"/>
          <w:i/>
          <w:iCs/>
          <w:noProof/>
          <w:sz w:val="52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02F45" wp14:editId="7205D070">
                <wp:simplePos x="0" y="0"/>
                <wp:positionH relativeFrom="margin">
                  <wp:posOffset>-209550</wp:posOffset>
                </wp:positionH>
                <wp:positionV relativeFrom="paragraph">
                  <wp:posOffset>513080</wp:posOffset>
                </wp:positionV>
                <wp:extent cx="6149975" cy="129540"/>
                <wp:effectExtent l="0" t="0" r="3175" b="3810"/>
                <wp:wrapNone/>
                <wp:docPr id="2062971292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129540"/>
                        </a:xfrm>
                        <a:prstGeom prst="parallelogram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13000">
                              <a:srgbClr val="00B0F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13B3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-16.5pt;margin-top:40.4pt;width:484.2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" adj="114" fillcolor="#0070c0" stroked="f" strokeweight="1pt">
                <v:fill color2="white [3212]" rotate="t" angle="90" colors="0 #0070c0;8520f #00b0f0;1 white" focus="100%" type="gradient"/>
                <w10:wrap anchorx="margin"/>
              </v:shape>
            </w:pict>
          </mc:Fallback>
        </mc:AlternateContent>
      </w:r>
      <w:r w:rsidR="003862C8" w:rsidRPr="00BF49C0">
        <w:rPr>
          <w:i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1988A" wp14:editId="381ADFEA">
                <wp:simplePos x="0" y="0"/>
                <wp:positionH relativeFrom="leftMargin">
                  <wp:posOffset>414564</wp:posOffset>
                </wp:positionH>
                <wp:positionV relativeFrom="paragraph">
                  <wp:posOffset>575945</wp:posOffset>
                </wp:positionV>
                <wp:extent cx="315595" cy="337185"/>
                <wp:effectExtent l="0" t="0" r="27305" b="24765"/>
                <wp:wrapNone/>
                <wp:docPr id="210560099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7F091" id="Rectangle 5" o:spid="_x0000_s1026" style="position:absolute;margin-left:32.65pt;margin-top:45.35pt;width:24.85pt;height:26.55pt;z-index:25166540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 w:rsidRPr="00524040">
        <w:rPr>
          <w:rFonts w:cstheme="majorHAnsi"/>
          <w:i/>
          <w:iCs/>
          <w:sz w:val="52"/>
          <w:szCs w:val="44"/>
        </w:rPr>
        <w:t xml:space="preserve">Inclusive Education Policy </w:t>
      </w:r>
      <w:r w:rsidRPr="00524040">
        <w:rPr>
          <w:rFonts w:cstheme="majorHAnsi"/>
          <w:sz w:val="52"/>
          <w:szCs w:val="44"/>
        </w:rPr>
        <w:t>Lens</w:t>
      </w:r>
      <w:r w:rsidR="0085080F">
        <w:rPr>
          <w:rFonts w:cstheme="majorHAnsi"/>
          <w:sz w:val="52"/>
          <w:szCs w:val="44"/>
        </w:rPr>
        <w:t xml:space="preserve"> Tool</w:t>
      </w:r>
    </w:p>
    <w:p w14:paraId="29CAB5A9" w14:textId="031F2413" w:rsidR="00BF49C0" w:rsidRPr="00343B43" w:rsidRDefault="00BF49C0" w:rsidP="00BF49C0"/>
    <w:p w14:paraId="6B88D584" w14:textId="77B2EFDD" w:rsidR="00F3245E" w:rsidRPr="00E34D36" w:rsidRDefault="00F3245E" w:rsidP="00F3245E">
      <w:pPr>
        <w:spacing w:before="240"/>
        <w:ind w:left="0"/>
      </w:pPr>
      <w:r w:rsidRPr="00E34D36">
        <w:t xml:space="preserve">Name of policy or instrument: </w:t>
      </w:r>
    </w:p>
    <w:p w14:paraId="7B74166C" w14:textId="5A2EC2DE" w:rsidR="00F3245E" w:rsidRPr="00E34D36" w:rsidRDefault="00881360" w:rsidP="00F3245E">
      <w:pPr>
        <w:ind w:left="0"/>
        <w:rPr>
          <w:lang w:val="en-US"/>
        </w:rPr>
      </w:pPr>
      <w:r w:rsidRPr="00E34D36">
        <w:rPr>
          <w:lang w:val="en-US"/>
        </w:rPr>
        <w:t xml:space="preserve">Submitted by </w:t>
      </w:r>
      <w:r w:rsidR="00F3245E" w:rsidRPr="00E34D36">
        <w:rPr>
          <w:lang w:val="en-US"/>
        </w:rPr>
        <w:t>(</w:t>
      </w:r>
      <w:r w:rsidR="007F390B">
        <w:rPr>
          <w:lang w:val="en-US"/>
        </w:rPr>
        <w:t>name, title, organization</w:t>
      </w:r>
      <w:r w:rsidR="00F3245E" w:rsidRPr="00E34D36">
        <w:rPr>
          <w:lang w:val="en-US"/>
        </w:rPr>
        <w:t xml:space="preserve">): </w:t>
      </w:r>
    </w:p>
    <w:p w14:paraId="2F8D159C" w14:textId="6008B01F" w:rsidR="00F3245E" w:rsidRPr="00E34D36" w:rsidRDefault="00881360" w:rsidP="00F3245E">
      <w:pPr>
        <w:ind w:left="0"/>
        <w:rPr>
          <w:lang w:val="en-US"/>
        </w:rPr>
      </w:pPr>
      <w:r>
        <w:rPr>
          <w:lang w:val="en-US"/>
        </w:rPr>
        <w:t>Policy lead</w:t>
      </w:r>
      <w:r w:rsidR="00F3245E" w:rsidRPr="00E34D36">
        <w:rPr>
          <w:lang w:val="en-US"/>
        </w:rPr>
        <w:t xml:space="preserve">: </w:t>
      </w:r>
    </w:p>
    <w:p w14:paraId="5282DC8F" w14:textId="7DD27943" w:rsidR="00F3245E" w:rsidRDefault="00F3245E" w:rsidP="00BF49C0">
      <w:pPr>
        <w:spacing w:after="360"/>
        <w:ind w:left="0"/>
        <w:rPr>
          <w:b/>
          <w:bCs/>
          <w:lang w:val="en-US"/>
        </w:rPr>
      </w:pPr>
      <w:r w:rsidRPr="00E34D36">
        <w:rPr>
          <w:lang w:val="en-US"/>
        </w:rPr>
        <w:t xml:space="preserve">Date </w:t>
      </w:r>
      <w:r w:rsidR="003D5F4C">
        <w:rPr>
          <w:lang w:val="en-US"/>
        </w:rPr>
        <w:t xml:space="preserve">completed </w:t>
      </w:r>
      <w:r w:rsidRPr="00E34D36">
        <w:rPr>
          <w:lang w:val="en-US"/>
        </w:rPr>
        <w:t>(</w:t>
      </w:r>
      <w:r w:rsidRPr="00D6313F">
        <w:rPr>
          <w:sz w:val="20"/>
          <w:szCs w:val="20"/>
          <w:lang w:val="en-US"/>
        </w:rPr>
        <w:t>DD/MM/YYYY</w:t>
      </w:r>
      <w:r w:rsidRPr="00E34D36">
        <w:rPr>
          <w:lang w:val="en-US"/>
        </w:rPr>
        <w:t>):</w:t>
      </w:r>
      <w:r>
        <w:rPr>
          <w:b/>
          <w:bCs/>
          <w:lang w:val="en-US"/>
        </w:rPr>
        <w:t xml:space="preserve"> </w:t>
      </w:r>
    </w:p>
    <w:p w14:paraId="61F9F85B" w14:textId="0BFEF31D" w:rsidR="00C339F2" w:rsidRPr="00F13AEA" w:rsidRDefault="00C339F2" w:rsidP="00F13AEA">
      <w:pPr>
        <w:pStyle w:val="Heading1"/>
      </w:pPr>
      <w:r w:rsidRPr="00F13AEA">
        <w:t>Questions</w:t>
      </w:r>
    </w:p>
    <w:p w14:paraId="6430261D" w14:textId="117F5445" w:rsidR="00C339F2" w:rsidRDefault="00C339F2" w:rsidP="005578FC">
      <w:pPr>
        <w:pStyle w:val="Question"/>
        <w:rPr>
          <w:b w:val="0"/>
          <w:bCs w:val="0"/>
        </w:rPr>
      </w:pPr>
      <w:r w:rsidRPr="009C24C6">
        <w:rPr>
          <w:b w:val="0"/>
          <w:bCs w:val="0"/>
        </w:rPr>
        <w:t>Does this policy support the guiding principles of the</w:t>
      </w:r>
      <w:hyperlink r:id="rId24" w:history="1">
        <w:r w:rsidRPr="009C24C6">
          <w:rPr>
            <w:rStyle w:val="Hyperlink"/>
            <w:rFonts w:cstheme="minorHAnsi"/>
            <w:b w:val="0"/>
            <w:bCs w:val="0"/>
            <w:u w:val="none"/>
          </w:rPr>
          <w:t xml:space="preserve"> </w:t>
        </w:r>
        <w:r w:rsidRPr="009C24C6">
          <w:rPr>
            <w:rStyle w:val="LINKChar"/>
            <w:rFonts w:asciiTheme="minorHAnsi" w:hAnsiTheme="minorHAnsi" w:cstheme="minorHAnsi"/>
            <w:b w:val="0"/>
            <w:i/>
            <w:iCs w:val="0"/>
          </w:rPr>
          <w:t>Inclusive Education Policy</w:t>
        </w:r>
      </w:hyperlink>
      <w:r w:rsidR="00AF18D7" w:rsidRPr="009C24C6">
        <w:rPr>
          <w:rStyle w:val="Hyperlink"/>
          <w:rFonts w:cstheme="minorHAnsi"/>
          <w:b w:val="0"/>
          <w:bCs w:val="0"/>
          <w:u w:val="none"/>
        </w:rPr>
        <w:t xml:space="preserve"> </w:t>
      </w:r>
      <w:r w:rsidRPr="009C24C6">
        <w:rPr>
          <w:b w:val="0"/>
          <w:bCs w:val="0"/>
        </w:rPr>
        <w:t>in both practice and in intent?</w:t>
      </w:r>
    </w:p>
    <w:p w14:paraId="70C480E4" w14:textId="4FB5FEDE" w:rsidR="00614D97" w:rsidRDefault="00A97CDF" w:rsidP="00614D97">
      <w:pPr>
        <w:rPr>
          <w:rFonts w:cstheme="minorHAnsi"/>
          <w:color w:val="2F5496" w:themeColor="accent1" w:themeShade="BF"/>
          <w:szCs w:val="24"/>
        </w:rPr>
      </w:pP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112465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614D97" w:rsidRPr="005C131B">
        <w:rPr>
          <w:rFonts w:cstheme="minorHAnsi"/>
          <w:color w:val="2F5496" w:themeColor="accent1" w:themeShade="BF"/>
          <w:szCs w:val="24"/>
        </w:rPr>
        <w:t xml:space="preserve">   </w:t>
      </w:r>
      <w:r w:rsidR="00614D97">
        <w:rPr>
          <w:rFonts w:cstheme="minorHAnsi"/>
          <w:color w:val="2F5496" w:themeColor="accent1" w:themeShade="BF"/>
          <w:szCs w:val="24"/>
        </w:rPr>
        <w:t>Yes</w:t>
      </w:r>
      <w:r w:rsidR="00614D97">
        <w:rPr>
          <w:rFonts w:cstheme="minorHAnsi"/>
          <w:color w:val="2F5496" w:themeColor="accent1" w:themeShade="BF"/>
          <w:szCs w:val="24"/>
        </w:rPr>
        <w:tab/>
      </w:r>
      <w:r w:rsidR="00614D97">
        <w:rPr>
          <w:rFonts w:cstheme="minorHAnsi"/>
          <w:color w:val="2F5496" w:themeColor="accent1" w:themeShade="BF"/>
          <w:szCs w:val="24"/>
        </w:rPr>
        <w:tab/>
      </w: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138591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614D97" w:rsidRPr="005C131B">
        <w:rPr>
          <w:rFonts w:cstheme="minorHAnsi"/>
          <w:color w:val="2F5496" w:themeColor="accent1" w:themeShade="BF"/>
          <w:szCs w:val="24"/>
        </w:rPr>
        <w:t xml:space="preserve">   </w:t>
      </w:r>
      <w:r w:rsidR="00614D97">
        <w:rPr>
          <w:rFonts w:cstheme="minorHAnsi"/>
          <w:color w:val="2F5496" w:themeColor="accent1" w:themeShade="BF"/>
          <w:szCs w:val="24"/>
        </w:rPr>
        <w:t>No</w:t>
      </w:r>
    </w:p>
    <w:p w14:paraId="749BBEA3" w14:textId="5976DB64" w:rsidR="00614D97" w:rsidRDefault="00614D97" w:rsidP="00000F70">
      <w:pPr>
        <w:rPr>
          <w:rFonts w:cstheme="minorHAnsi"/>
          <w:szCs w:val="24"/>
        </w:rPr>
      </w:pPr>
      <w:r w:rsidRPr="00614D97">
        <w:rPr>
          <w:rFonts w:cstheme="minorHAnsi"/>
          <w:szCs w:val="24"/>
        </w:rPr>
        <w:t>Comments:</w:t>
      </w:r>
      <w:r w:rsidR="00AE5B72">
        <w:rPr>
          <w:rFonts w:cstheme="minorHAnsi"/>
          <w:szCs w:val="24"/>
        </w:rPr>
        <w:t xml:space="preserve"> </w:t>
      </w:r>
    </w:p>
    <w:p w14:paraId="6CCFD544" w14:textId="77777777" w:rsidR="00614D97" w:rsidRPr="00000F70" w:rsidRDefault="00C339F2" w:rsidP="00614D97">
      <w:pPr>
        <w:pStyle w:val="Question"/>
      </w:pPr>
      <w:r w:rsidRPr="00614D97">
        <w:rPr>
          <w:rStyle w:val="QuestionChar"/>
          <w:bCs/>
        </w:rPr>
        <w:t>Has action been taken to include student, parent/guardian, and/or community first voice authentically</w:t>
      </w:r>
      <w:r w:rsidRPr="00AF18D7">
        <w:t xml:space="preserve"> </w:t>
      </w:r>
      <w:r w:rsidRPr="00614D97">
        <w:rPr>
          <w:b w:val="0"/>
          <w:bCs w:val="0"/>
        </w:rPr>
        <w:t>and consistently throughout the policy development/review process?</w:t>
      </w:r>
    </w:p>
    <w:p w14:paraId="50951F0B" w14:textId="1A8F04AE" w:rsidR="00614D97" w:rsidRPr="00000F70" w:rsidRDefault="00A97CDF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204355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Yes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23531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No</w:t>
      </w:r>
    </w:p>
    <w:p w14:paraId="33313436" w14:textId="5832D7D0" w:rsidR="00A76549" w:rsidRDefault="00C339F2" w:rsidP="00A76549">
      <w:pPr>
        <w:pStyle w:val="Bullet1"/>
      </w:pPr>
      <w:r w:rsidRPr="009C24C6">
        <w:rPr>
          <w:rStyle w:val="Heading2Char"/>
          <w:rFonts w:asciiTheme="minorHAnsi" w:eastAsiaTheme="minorHAnsi" w:hAnsiTheme="minorHAnsi" w:cstheme="minorBidi"/>
          <w:color w:val="auto"/>
          <w:szCs w:val="22"/>
        </w:rPr>
        <w:t>Prompt:</w:t>
      </w:r>
      <w:r w:rsidRPr="009C24C6">
        <w:t xml:space="preserve"> What space does </w:t>
      </w:r>
      <w:r w:rsidR="007F390B">
        <w:t xml:space="preserve">your organization </w:t>
      </w:r>
      <w:r w:rsidRPr="009C24C6">
        <w:t xml:space="preserve">have to best accommodate the community being </w:t>
      </w:r>
      <w:r w:rsidRPr="009C24C6">
        <w:rPr>
          <w:rStyle w:val="PromptChar"/>
          <w:rFonts w:asciiTheme="minorHAnsi" w:hAnsiTheme="minorHAnsi"/>
        </w:rPr>
        <w:t xml:space="preserve">engaged? Has the capacity to participate been considered </w:t>
      </w:r>
      <w:r w:rsidR="007828C4" w:rsidRPr="009C24C6">
        <w:rPr>
          <w:rStyle w:val="PromptChar"/>
          <w:rFonts w:asciiTheme="minorHAnsi" w:hAnsiTheme="minorHAnsi"/>
        </w:rPr>
        <w:t>(l</w:t>
      </w:r>
      <w:r w:rsidRPr="009C24C6">
        <w:rPr>
          <w:rStyle w:val="PromptChar"/>
          <w:rFonts w:asciiTheme="minorHAnsi" w:hAnsiTheme="minorHAnsi"/>
        </w:rPr>
        <w:t>anguage, locale, time of day, accessibility</w:t>
      </w:r>
      <w:r w:rsidRPr="009C24C6">
        <w:t>, childcare, etc.)</w:t>
      </w:r>
      <w:r w:rsidR="007828C4" w:rsidRPr="009C24C6">
        <w:t>?</w:t>
      </w:r>
    </w:p>
    <w:p w14:paraId="1BB33361" w14:textId="77777777" w:rsidR="00A76549" w:rsidRDefault="00A76549" w:rsidP="002614D9">
      <w:pPr>
        <w:pStyle w:val="Bullet2"/>
      </w:pPr>
    </w:p>
    <w:p w14:paraId="547B216A" w14:textId="35B399D8" w:rsidR="00614D97" w:rsidRPr="00000F70" w:rsidRDefault="00C339F2" w:rsidP="00614D97">
      <w:pPr>
        <w:pStyle w:val="Question"/>
      </w:pPr>
      <w:r w:rsidRPr="00614D97">
        <w:rPr>
          <w:b w:val="0"/>
          <w:bCs w:val="0"/>
        </w:rPr>
        <w:t>Does the policy reflect the interests and concerns of students who are historically marginalized and racialized (</w:t>
      </w:r>
      <w:r w:rsidR="007828C4" w:rsidRPr="00614D97">
        <w:rPr>
          <w:b w:val="0"/>
          <w:bCs w:val="0"/>
        </w:rPr>
        <w:t>i</w:t>
      </w:r>
      <w:r w:rsidRPr="00614D97">
        <w:rPr>
          <w:b w:val="0"/>
          <w:bCs w:val="0"/>
        </w:rPr>
        <w:t>ncluding, but not limited to, African Nova Scotian and Mi’kmaw students)</w:t>
      </w:r>
      <w:r w:rsidR="007828C4" w:rsidRPr="00614D97">
        <w:rPr>
          <w:b w:val="0"/>
          <w:bCs w:val="0"/>
        </w:rPr>
        <w:t>?</w:t>
      </w:r>
    </w:p>
    <w:p w14:paraId="561411E1" w14:textId="643C8DBF" w:rsidR="00614D97" w:rsidRPr="00000F70" w:rsidRDefault="00A97CDF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20645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Yes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06224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No</w:t>
      </w:r>
    </w:p>
    <w:p w14:paraId="43D015CA" w14:textId="71080B2A" w:rsidR="00C339F2" w:rsidRDefault="009D24E2" w:rsidP="00F13AEA">
      <w:pPr>
        <w:pStyle w:val="Bullet1"/>
      </w:pPr>
      <w:r w:rsidRPr="009C24C6">
        <w:rPr>
          <w:rStyle w:val="Heading2Char"/>
          <w:rFonts w:asciiTheme="minorHAnsi" w:eastAsiaTheme="minorHAnsi" w:hAnsiTheme="minorHAnsi" w:cstheme="minorBidi"/>
          <w:color w:val="auto"/>
          <w:szCs w:val="22"/>
        </w:rPr>
        <w:t>Prompt</w:t>
      </w:r>
      <w:r w:rsidRPr="00343B43">
        <w:rPr>
          <w:rStyle w:val="Heading2Char"/>
          <w:rFonts w:ascii="Roboto" w:hAnsi="Roboto"/>
          <w:color w:val="auto"/>
        </w:rPr>
        <w:t>:</w:t>
      </w:r>
      <w:r w:rsidRPr="005578FC">
        <w:t xml:space="preserve"> </w:t>
      </w:r>
      <w:r w:rsidR="00C339F2" w:rsidRPr="005578FC">
        <w:t>How have these communities been engaged? What partner groups could help to facilitate engagement? How do these communities define what success means in relation to the policy?</w:t>
      </w:r>
    </w:p>
    <w:p w14:paraId="0FF7FC43" w14:textId="4C4B4A5C" w:rsidR="007F390B" w:rsidRPr="005578FC" w:rsidRDefault="007F390B" w:rsidP="002614D9">
      <w:pPr>
        <w:pStyle w:val="Bullet2"/>
      </w:pPr>
    </w:p>
    <w:p w14:paraId="20E0BB34" w14:textId="7528B0A2" w:rsidR="00C339F2" w:rsidRDefault="009D24E2" w:rsidP="00F13AEA">
      <w:pPr>
        <w:pStyle w:val="Bullet1"/>
      </w:pPr>
      <w:r w:rsidRPr="009C24C6">
        <w:rPr>
          <w:rStyle w:val="Heading2Char"/>
          <w:rFonts w:asciiTheme="minorHAnsi" w:eastAsiaTheme="minorHAnsi" w:hAnsiTheme="minorHAnsi" w:cstheme="minorBidi"/>
          <w:color w:val="auto"/>
          <w:szCs w:val="22"/>
        </w:rPr>
        <w:t>Prompt</w:t>
      </w:r>
      <w:r w:rsidRPr="00343B43">
        <w:rPr>
          <w:rStyle w:val="Heading2Char"/>
          <w:rFonts w:ascii="Roboto" w:hAnsi="Roboto"/>
          <w:color w:val="auto"/>
        </w:rPr>
        <w:t>:</w:t>
      </w:r>
      <w:r w:rsidRPr="005578FC">
        <w:t xml:space="preserve"> </w:t>
      </w:r>
      <w:r w:rsidR="00C339F2" w:rsidRPr="005578FC">
        <w:t>Does</w:t>
      </w:r>
      <w:r w:rsidR="00C339F2" w:rsidRPr="009D24E2">
        <w:t xml:space="preserve"> the policy reflect </w:t>
      </w:r>
      <w:hyperlink r:id="rId25" w:history="1">
        <w:r w:rsidR="00C339F2" w:rsidRPr="009C24C6">
          <w:rPr>
            <w:rStyle w:val="LINKChar"/>
            <w:rFonts w:asciiTheme="minorHAnsi" w:hAnsiTheme="minorHAnsi" w:cstheme="minorHAnsi"/>
            <w:bCs w:val="0"/>
          </w:rPr>
          <w:t>Netukulimk</w:t>
        </w:r>
      </w:hyperlink>
      <w:r w:rsidR="00C339F2" w:rsidRPr="009D24E2">
        <w:t xml:space="preserve"> and Mi’kmaw Ways of Being and Knowing? Does it </w:t>
      </w:r>
      <w:r w:rsidR="00C339F2" w:rsidRPr="009C24C6">
        <w:t>reflect</w:t>
      </w:r>
      <w:r w:rsidR="00C339F2" w:rsidRPr="009D24E2">
        <w:t xml:space="preserve"> a wholistic approach to well-being? </w:t>
      </w:r>
    </w:p>
    <w:p w14:paraId="5208B2A4" w14:textId="22CAE3C2" w:rsidR="007F390B" w:rsidRPr="009D24E2" w:rsidRDefault="007F390B" w:rsidP="002614D9">
      <w:pPr>
        <w:pStyle w:val="Bullet2"/>
      </w:pPr>
    </w:p>
    <w:p w14:paraId="516D5AF7" w14:textId="77777777" w:rsidR="00614D97" w:rsidRPr="00000F70" w:rsidRDefault="00C339F2" w:rsidP="00614D97">
      <w:pPr>
        <w:pStyle w:val="Question"/>
      </w:pPr>
      <w:r w:rsidRPr="00614D97">
        <w:rPr>
          <w:b w:val="0"/>
          <w:bCs w:val="0"/>
        </w:rPr>
        <w:lastRenderedPageBreak/>
        <w:t>Does this policy reflect the interests and concerns of students who come from other groups that have been traditionally under-represented and under-served (</w:t>
      </w:r>
      <w:r w:rsidR="007828C4" w:rsidRPr="00614D97">
        <w:rPr>
          <w:b w:val="0"/>
          <w:bCs w:val="0"/>
        </w:rPr>
        <w:t>i</w:t>
      </w:r>
      <w:r w:rsidRPr="00614D97">
        <w:rPr>
          <w:b w:val="0"/>
          <w:bCs w:val="0"/>
        </w:rPr>
        <w:t>ncluding, but not limited to, students with disabilities and those struggling with poverty)</w:t>
      </w:r>
      <w:r w:rsidR="007828C4" w:rsidRPr="00614D97">
        <w:rPr>
          <w:b w:val="0"/>
          <w:bCs w:val="0"/>
        </w:rPr>
        <w:t>?</w:t>
      </w:r>
    </w:p>
    <w:p w14:paraId="64A24B16" w14:textId="7E5D03F2" w:rsidR="00614D97" w:rsidRPr="00000F70" w:rsidRDefault="00A97CDF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5015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Yes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6539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No</w:t>
      </w:r>
    </w:p>
    <w:p w14:paraId="3F4ED7F4" w14:textId="350D2AD7" w:rsidR="00C339F2" w:rsidRDefault="009D24E2" w:rsidP="00F13AEA">
      <w:pPr>
        <w:pStyle w:val="Bullet1"/>
      </w:pPr>
      <w:r w:rsidRPr="009C24C6">
        <w:rPr>
          <w:rStyle w:val="Heading2Char"/>
          <w:rFonts w:asciiTheme="minorHAnsi" w:eastAsiaTheme="minorHAnsi" w:hAnsiTheme="minorHAnsi" w:cstheme="minorBidi"/>
          <w:color w:val="auto"/>
          <w:szCs w:val="22"/>
        </w:rPr>
        <w:t>Prompt</w:t>
      </w:r>
      <w:r w:rsidRPr="00343B43">
        <w:rPr>
          <w:rStyle w:val="Heading2Char"/>
          <w:rFonts w:ascii="Roboto" w:hAnsi="Roboto"/>
          <w:color w:val="auto"/>
        </w:rPr>
        <w:t>:</w:t>
      </w:r>
      <w:r w:rsidRPr="005578FC">
        <w:t xml:space="preserve"> </w:t>
      </w:r>
      <w:r w:rsidR="00C339F2" w:rsidRPr="005578FC">
        <w:t>Have groups such as 2SLGBTQIA+ students; students who are newcomers; children and youth in care; students experiencing mental health related needs; students receiving Justice services; and Francophone or Gaelic students been considered?</w:t>
      </w:r>
    </w:p>
    <w:p w14:paraId="3F940DA3" w14:textId="512A1E73" w:rsidR="007F390B" w:rsidRPr="005578FC" w:rsidRDefault="007F390B" w:rsidP="002614D9">
      <w:pPr>
        <w:pStyle w:val="Bullet2"/>
      </w:pPr>
    </w:p>
    <w:p w14:paraId="4EBF8721" w14:textId="55315AD6" w:rsidR="00C339F2" w:rsidRDefault="009D24E2" w:rsidP="00F13AEA">
      <w:pPr>
        <w:pStyle w:val="Bullet1"/>
      </w:pPr>
      <w:r w:rsidRPr="009C24C6">
        <w:rPr>
          <w:rStyle w:val="Heading2Char"/>
          <w:rFonts w:asciiTheme="minorHAnsi" w:eastAsiaTheme="minorHAnsi" w:hAnsiTheme="minorHAnsi" w:cstheme="minorBidi"/>
          <w:color w:val="auto"/>
          <w:szCs w:val="22"/>
        </w:rPr>
        <w:t>Prompt</w:t>
      </w:r>
      <w:r w:rsidRPr="00343B43">
        <w:rPr>
          <w:rStyle w:val="Heading2Char"/>
          <w:rFonts w:ascii="Roboto" w:hAnsi="Roboto"/>
          <w:color w:val="auto"/>
        </w:rPr>
        <w:t>:</w:t>
      </w:r>
      <w:r w:rsidRPr="005578FC">
        <w:t xml:space="preserve"> </w:t>
      </w:r>
      <w:r w:rsidR="00C339F2" w:rsidRPr="005578FC">
        <w:t>Does the policy unintentionally reinforce gender norms that have historically been harmful?</w:t>
      </w:r>
    </w:p>
    <w:p w14:paraId="0E1D4CF7" w14:textId="0BB4C7A2" w:rsidR="00B27FDE" w:rsidRPr="005578FC" w:rsidRDefault="00B27FDE" w:rsidP="002614D9">
      <w:pPr>
        <w:pStyle w:val="Bullet2"/>
      </w:pPr>
    </w:p>
    <w:p w14:paraId="24AFCE83" w14:textId="6176B0B0" w:rsidR="00C339F2" w:rsidRDefault="009D24E2" w:rsidP="00F13AEA">
      <w:pPr>
        <w:pStyle w:val="Bullet1"/>
      </w:pPr>
      <w:r w:rsidRPr="009C24C6">
        <w:rPr>
          <w:rStyle w:val="Heading2Char"/>
          <w:rFonts w:asciiTheme="minorHAnsi" w:eastAsiaTheme="minorHAnsi" w:hAnsiTheme="minorHAnsi" w:cstheme="minorBidi"/>
          <w:color w:val="auto"/>
          <w:szCs w:val="22"/>
        </w:rPr>
        <w:t>Prompt</w:t>
      </w:r>
      <w:r w:rsidRPr="00343B43">
        <w:rPr>
          <w:rStyle w:val="Heading2Char"/>
          <w:rFonts w:ascii="Roboto" w:hAnsi="Roboto"/>
          <w:color w:val="auto"/>
        </w:rPr>
        <w:t>:</w:t>
      </w:r>
      <w:r w:rsidRPr="005578FC">
        <w:t xml:space="preserve"> </w:t>
      </w:r>
      <w:r w:rsidR="00C339F2" w:rsidRPr="005578FC">
        <w:t>Which</w:t>
      </w:r>
      <w:r w:rsidR="00C339F2" w:rsidRPr="009D24E2">
        <w:t xml:space="preserve"> groups of students are most impacted by this policy? Have they been prioritized?</w:t>
      </w:r>
    </w:p>
    <w:p w14:paraId="5CC973D9" w14:textId="2FAB0A8D" w:rsidR="007F390B" w:rsidRPr="009D24E2" w:rsidRDefault="007F390B" w:rsidP="002614D9">
      <w:pPr>
        <w:pStyle w:val="Bullet2"/>
      </w:pPr>
    </w:p>
    <w:p w14:paraId="463E109B" w14:textId="45A7ADF4" w:rsidR="00614D97" w:rsidRPr="00000F70" w:rsidRDefault="00C339F2" w:rsidP="00614D97">
      <w:pPr>
        <w:pStyle w:val="Question"/>
      </w:pPr>
      <w:r w:rsidRPr="00614D97">
        <w:rPr>
          <w:rFonts w:cstheme="minorHAnsi"/>
          <w:b w:val="0"/>
          <w:bCs w:val="0"/>
        </w:rPr>
        <w:t xml:space="preserve">Is the policy </w:t>
      </w:r>
      <w:hyperlink r:id="rId26" w:history="1">
        <w:r w:rsidRPr="00614D97">
          <w:rPr>
            <w:rStyle w:val="LINKChar"/>
            <w:rFonts w:asciiTheme="minorHAnsi" w:hAnsiTheme="minorHAnsi" w:cstheme="minorHAnsi"/>
            <w:b w:val="0"/>
          </w:rPr>
          <w:t>culturally responsive</w:t>
        </w:r>
      </w:hyperlink>
      <w:r w:rsidRPr="00614D97">
        <w:rPr>
          <w:rFonts w:cstheme="minorHAnsi"/>
          <w:b w:val="0"/>
          <w:bCs w:val="0"/>
        </w:rPr>
        <w:t xml:space="preserve"> and </w:t>
      </w:r>
      <w:hyperlink r:id="rId27" w:history="1">
        <w:r w:rsidRPr="00614D97">
          <w:rPr>
            <w:rStyle w:val="LINKChar"/>
            <w:rFonts w:asciiTheme="minorHAnsi" w:hAnsiTheme="minorHAnsi" w:cstheme="minorHAnsi"/>
            <w:b w:val="0"/>
          </w:rPr>
          <w:t>universally designed</w:t>
        </w:r>
      </w:hyperlink>
      <w:r w:rsidRPr="00614D97">
        <w:rPr>
          <w:rFonts w:cstheme="minorHAnsi"/>
          <w:b w:val="0"/>
          <w:bCs w:val="0"/>
        </w:rPr>
        <w:t xml:space="preserve"> (intersectional)?</w:t>
      </w:r>
    </w:p>
    <w:p w14:paraId="487EFF3E" w14:textId="27DF8D57" w:rsidR="00614D97" w:rsidRPr="00000F70" w:rsidRDefault="00A97CDF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68911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Yes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126665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No</w:t>
      </w:r>
    </w:p>
    <w:p w14:paraId="1122D377" w14:textId="7CA026FB" w:rsidR="00C339F2" w:rsidRDefault="009D24E2" w:rsidP="00F13AEA">
      <w:pPr>
        <w:pStyle w:val="Bullet1"/>
      </w:pPr>
      <w:r w:rsidRPr="009C24C6">
        <w:rPr>
          <w:rStyle w:val="Heading2Char"/>
          <w:rFonts w:asciiTheme="minorHAnsi" w:eastAsiaTheme="minorHAnsi" w:hAnsiTheme="minorHAnsi" w:cstheme="minorBidi"/>
          <w:color w:val="auto"/>
          <w:szCs w:val="22"/>
        </w:rPr>
        <w:t>Prompt</w:t>
      </w:r>
      <w:r w:rsidRPr="00343B43">
        <w:rPr>
          <w:rStyle w:val="Heading2Char"/>
          <w:rFonts w:ascii="Roboto" w:hAnsi="Roboto"/>
          <w:color w:val="auto"/>
        </w:rPr>
        <w:t>:</w:t>
      </w:r>
      <w:r w:rsidRPr="005578FC">
        <w:t xml:space="preserve"> </w:t>
      </w:r>
      <w:r w:rsidR="00C339F2" w:rsidRPr="005578FC">
        <w:t xml:space="preserve">Have potential unintended negative consequences for any group been considered? Is there potential for the policy to create bottlenecks (i.e., obstacles that may slow or delay a process) or loopholes that have the potential to drive exclusion (thinking long-term about how </w:t>
      </w:r>
      <w:r w:rsidR="00FB3B16">
        <w:t xml:space="preserve">the </w:t>
      </w:r>
      <w:r w:rsidR="00C339F2" w:rsidRPr="005578FC">
        <w:t xml:space="preserve">policy will act in practice)? </w:t>
      </w:r>
    </w:p>
    <w:p w14:paraId="553405EA" w14:textId="7A4B6B82" w:rsidR="007F390B" w:rsidRPr="005578FC" w:rsidRDefault="007F390B" w:rsidP="002614D9">
      <w:pPr>
        <w:pStyle w:val="Bullet2"/>
      </w:pPr>
    </w:p>
    <w:p w14:paraId="40638E8D" w14:textId="77777777" w:rsidR="00AD48CB" w:rsidRDefault="009D24E2" w:rsidP="00343B43">
      <w:pPr>
        <w:pStyle w:val="Bullet1"/>
        <w:spacing w:before="0" w:after="160" w:line="259" w:lineRule="auto"/>
      </w:pPr>
      <w:r w:rsidRPr="00AD48CB">
        <w:rPr>
          <w:rStyle w:val="Heading2Char"/>
          <w:rFonts w:asciiTheme="minorHAnsi" w:eastAsiaTheme="minorHAnsi" w:hAnsiTheme="minorHAnsi" w:cstheme="minorBidi"/>
          <w:color w:val="auto"/>
          <w:szCs w:val="22"/>
        </w:rPr>
        <w:t>Prompt</w:t>
      </w:r>
      <w:r w:rsidRPr="00AD48CB">
        <w:rPr>
          <w:rStyle w:val="Heading2Char"/>
          <w:rFonts w:ascii="Roboto" w:hAnsi="Roboto"/>
          <w:color w:val="auto"/>
        </w:rPr>
        <w:t>:</w:t>
      </w:r>
      <w:r w:rsidRPr="005578FC">
        <w:t xml:space="preserve"> </w:t>
      </w:r>
      <w:r w:rsidR="00C339F2" w:rsidRPr="005578FC">
        <w:t>Does the policy support students in achieving their potential and/or help to inspire learning</w:t>
      </w:r>
      <w:r w:rsidR="00C339F2" w:rsidRPr="00B44665">
        <w:t>?</w:t>
      </w:r>
    </w:p>
    <w:p w14:paraId="68926F6F" w14:textId="05AFE011" w:rsidR="007F390B" w:rsidRDefault="007F390B" w:rsidP="002614D9">
      <w:pPr>
        <w:pStyle w:val="Bullet2"/>
      </w:pPr>
    </w:p>
    <w:p w14:paraId="2079533A" w14:textId="77777777" w:rsidR="00614D97" w:rsidRPr="00000F70" w:rsidRDefault="00C339F2" w:rsidP="00614D97">
      <w:pPr>
        <w:pStyle w:val="Question"/>
      </w:pPr>
      <w:r w:rsidRPr="00614D97">
        <w:rPr>
          <w:b w:val="0"/>
          <w:bCs w:val="0"/>
        </w:rPr>
        <w:t>Is the wording of the policy inclusive and up to date?</w:t>
      </w:r>
    </w:p>
    <w:p w14:paraId="59695C8A" w14:textId="3A19C212" w:rsidR="00614D97" w:rsidRPr="00000F70" w:rsidRDefault="00A97CDF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27470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Yes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28589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No</w:t>
      </w:r>
    </w:p>
    <w:p w14:paraId="69AA84A8" w14:textId="77777777" w:rsidR="00C339F2" w:rsidRDefault="00C339F2" w:rsidP="00F13AEA">
      <w:pPr>
        <w:pStyle w:val="Bullet1"/>
      </w:pPr>
      <w:r w:rsidRPr="00B44665">
        <w:t>Prompt: Is the terminology used in this policy considered current and keeping with existing practices? Has the language of the policy been vetted and affirmed by first voice?</w:t>
      </w:r>
    </w:p>
    <w:p w14:paraId="6581427C" w14:textId="0ED3589F" w:rsidR="007F390B" w:rsidRPr="00B44665" w:rsidRDefault="007F390B" w:rsidP="002614D9">
      <w:pPr>
        <w:pStyle w:val="Bullet2"/>
      </w:pPr>
    </w:p>
    <w:p w14:paraId="42B81262" w14:textId="77777777" w:rsidR="00614D97" w:rsidRPr="00000F70" w:rsidRDefault="00C339F2" w:rsidP="00614D97">
      <w:pPr>
        <w:pStyle w:val="Question"/>
      </w:pPr>
      <w:r w:rsidRPr="00614D97">
        <w:rPr>
          <w:b w:val="0"/>
          <w:bCs w:val="0"/>
        </w:rPr>
        <w:lastRenderedPageBreak/>
        <w:t>Was a variety of inclusive evidence/data/research (from, for example, jurisdictional scans, journal articles, community or government partner engagement, PowerSchool, TIENET) used in the creation/revision of this policy?</w:t>
      </w:r>
    </w:p>
    <w:p w14:paraId="67E8443A" w14:textId="63C54254" w:rsidR="00614D97" w:rsidRPr="00000F70" w:rsidRDefault="00A97CDF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154232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Yes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127821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  No</w:t>
      </w:r>
    </w:p>
    <w:p w14:paraId="05FC3ED7" w14:textId="45C32B62" w:rsidR="00416BBF" w:rsidRDefault="00C339F2" w:rsidP="00416BBF">
      <w:pPr>
        <w:pStyle w:val="Bullet1"/>
      </w:pPr>
      <w:r w:rsidRPr="00B44665">
        <w:t>Prompt: What evidence/data/research was used and how did it impact the creation/revision of this policy? Is there disaggregated data available and does it show a disproportionate impact that indicates a need to prioritize a certain student group or groups?</w:t>
      </w:r>
    </w:p>
    <w:p w14:paraId="524EA71E" w14:textId="66747C9C" w:rsidR="007F390B" w:rsidRPr="00B44665" w:rsidRDefault="007F390B" w:rsidP="002614D9">
      <w:pPr>
        <w:pStyle w:val="Bullet2"/>
      </w:pPr>
    </w:p>
    <w:p w14:paraId="2AF046CD" w14:textId="77777777" w:rsidR="00C339F2" w:rsidRDefault="00C339F2" w:rsidP="00F13AEA">
      <w:pPr>
        <w:pStyle w:val="Bullet1"/>
      </w:pPr>
      <w:r w:rsidRPr="00B44665">
        <w:t>Prompt: Is the evidence/data/research authentic and accurate? Does it align with first voice?</w:t>
      </w:r>
    </w:p>
    <w:p w14:paraId="60E7417C" w14:textId="37838572" w:rsidR="007F390B" w:rsidRPr="00B44665" w:rsidRDefault="007F390B" w:rsidP="002614D9">
      <w:pPr>
        <w:pStyle w:val="Bullet2"/>
      </w:pPr>
    </w:p>
    <w:p w14:paraId="5ED8EFFA" w14:textId="77777777" w:rsidR="00C339F2" w:rsidRDefault="00C339F2" w:rsidP="00F13AEA">
      <w:pPr>
        <w:pStyle w:val="Bullet1"/>
      </w:pPr>
      <w:r w:rsidRPr="00B44665">
        <w:t xml:space="preserve">Prompt: What evidence/data/research would have been useful but was not available? Did you consider strategies to obtain this information in the future? </w:t>
      </w:r>
    </w:p>
    <w:p w14:paraId="425B046C" w14:textId="0B0E2565" w:rsidR="007F390B" w:rsidRPr="00EB2AEB" w:rsidRDefault="007F390B" w:rsidP="002614D9">
      <w:pPr>
        <w:pStyle w:val="Bullet2"/>
      </w:pPr>
    </w:p>
    <w:p w14:paraId="437B2AED" w14:textId="77777777" w:rsidR="00C339F2" w:rsidRPr="005578FC" w:rsidRDefault="00C339F2" w:rsidP="001F425E">
      <w:pPr>
        <w:pStyle w:val="Question"/>
        <w:numPr>
          <w:ilvl w:val="0"/>
          <w:numId w:val="0"/>
        </w:numPr>
        <w:spacing w:before="360" w:after="0"/>
        <w:ind w:left="357" w:hanging="357"/>
        <w:rPr>
          <w:b w:val="0"/>
        </w:rPr>
      </w:pPr>
      <w:r w:rsidRPr="00343B43">
        <w:rPr>
          <w:bCs w:val="0"/>
        </w:rPr>
        <w:t>Additional consideration:</w:t>
      </w:r>
    </w:p>
    <w:p w14:paraId="2A5E8EA2" w14:textId="52AB0500" w:rsidR="00614D97" w:rsidRDefault="00C339F2" w:rsidP="00614D97">
      <w:r w:rsidRPr="009C24C6" w:rsidDel="00175F01">
        <w:t>If there are</w:t>
      </w:r>
      <w:r w:rsidRPr="009C24C6">
        <w:t xml:space="preserve"> tools, such as procedures, guidelines, templates, or forms needed to support the implementation of this policy, have they been reviewed to ensure they align with the</w:t>
      </w:r>
      <w:hyperlink r:id="rId28" w:history="1">
        <w:r w:rsidR="00F13AEA" w:rsidRPr="009C24C6">
          <w:rPr>
            <w:rStyle w:val="Hyperlink"/>
            <w:rFonts w:cstheme="minorHAnsi"/>
            <w:u w:val="none"/>
          </w:rPr>
          <w:t xml:space="preserve"> </w:t>
        </w:r>
        <w:r w:rsidR="00F13AEA" w:rsidRPr="009C24C6">
          <w:rPr>
            <w:rStyle w:val="LINKChar"/>
            <w:rFonts w:asciiTheme="minorHAnsi" w:hAnsiTheme="minorHAnsi" w:cstheme="minorHAnsi"/>
            <w:i/>
            <w:iCs w:val="0"/>
          </w:rPr>
          <w:t>Inclusive Education Policy</w:t>
        </w:r>
      </w:hyperlink>
      <w:r w:rsidR="00F13AEA" w:rsidRPr="00F13AEA">
        <w:rPr>
          <w:rStyle w:val="LINKChar"/>
          <w:rFonts w:asciiTheme="minorHAnsi" w:hAnsiTheme="minorHAnsi" w:cstheme="minorHAnsi"/>
          <w:i/>
          <w:iCs w:val="0"/>
          <w:u w:val="none"/>
        </w:rPr>
        <w:t xml:space="preserve"> </w:t>
      </w:r>
      <w:r w:rsidRPr="009C24C6">
        <w:t>and the questions above?</w:t>
      </w:r>
    </w:p>
    <w:p w14:paraId="18CAC528" w14:textId="52BE00A3" w:rsidR="00614D97" w:rsidRDefault="00C339F2" w:rsidP="00614D97">
      <w:pPr>
        <w:rPr>
          <w:rFonts w:cstheme="minorHAnsi"/>
          <w:color w:val="2F5496" w:themeColor="accent1" w:themeShade="BF"/>
          <w:szCs w:val="24"/>
        </w:rPr>
      </w:pPr>
      <w:r w:rsidRPr="009C24C6">
        <w:t xml:space="preserve"> </w:t>
      </w: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198720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614D97" w:rsidRPr="005C131B">
        <w:rPr>
          <w:rFonts w:cstheme="minorHAnsi"/>
          <w:color w:val="2F5496" w:themeColor="accent1" w:themeShade="BF"/>
          <w:szCs w:val="24"/>
        </w:rPr>
        <w:t xml:space="preserve">   </w:t>
      </w:r>
      <w:r w:rsidR="00614D97">
        <w:rPr>
          <w:rFonts w:cstheme="minorHAnsi"/>
          <w:color w:val="2F5496" w:themeColor="accent1" w:themeShade="BF"/>
          <w:szCs w:val="24"/>
        </w:rPr>
        <w:t>Yes</w:t>
      </w:r>
      <w:r w:rsidR="00614D97">
        <w:rPr>
          <w:rFonts w:cstheme="minorHAnsi"/>
          <w:color w:val="2F5496" w:themeColor="accent1" w:themeShade="BF"/>
          <w:szCs w:val="24"/>
        </w:rPr>
        <w:tab/>
      </w:r>
      <w:r w:rsidR="00614D97">
        <w:rPr>
          <w:rFonts w:cstheme="minorHAnsi"/>
          <w:color w:val="2F5496" w:themeColor="accent1" w:themeShade="BF"/>
          <w:szCs w:val="24"/>
        </w:rPr>
        <w:tab/>
      </w: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-105993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97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614D97" w:rsidRPr="005C131B">
        <w:rPr>
          <w:rFonts w:cstheme="minorHAnsi"/>
          <w:color w:val="2F5496" w:themeColor="accent1" w:themeShade="BF"/>
          <w:szCs w:val="24"/>
        </w:rPr>
        <w:t xml:space="preserve">   </w:t>
      </w:r>
      <w:r w:rsidR="00614D97">
        <w:rPr>
          <w:rFonts w:cstheme="minorHAnsi"/>
          <w:color w:val="2F5496" w:themeColor="accent1" w:themeShade="BF"/>
          <w:szCs w:val="24"/>
        </w:rPr>
        <w:t>No</w:t>
      </w:r>
    </w:p>
    <w:p w14:paraId="6B9C70F5" w14:textId="5DFDC35C" w:rsidR="00C339F2" w:rsidRDefault="00C339F2" w:rsidP="00F13AEA">
      <w:pPr>
        <w:pStyle w:val="Bullet1"/>
      </w:pPr>
      <w:r w:rsidRPr="00B44665" w:rsidDel="00066ED5">
        <w:t xml:space="preserve">Prompt: </w:t>
      </w:r>
      <w:r w:rsidRPr="0020648B" w:rsidDel="00066ED5">
        <w:t>Are</w:t>
      </w:r>
      <w:r w:rsidRPr="00B44665" w:rsidDel="00066ED5">
        <w:t xml:space="preserve"> there forms, templates, or other documents in PowerSchool or elsewhere in the </w:t>
      </w:r>
      <w:r>
        <w:t xml:space="preserve">education </w:t>
      </w:r>
      <w:r w:rsidRPr="00B44665" w:rsidDel="00066ED5">
        <w:t>system used in the implementation of this policy? Are there corresponding procedures or guidelines that support this policy</w:t>
      </w:r>
      <w:r w:rsidRPr="00B44665">
        <w:t>?</w:t>
      </w:r>
    </w:p>
    <w:p w14:paraId="1B7B9165" w14:textId="04DDADE8" w:rsidR="007F390B" w:rsidRDefault="007F390B" w:rsidP="002614D9">
      <w:pPr>
        <w:pStyle w:val="Bullet2"/>
      </w:pPr>
    </w:p>
    <w:p w14:paraId="408B5645" w14:textId="77777777" w:rsidR="00027FC1" w:rsidRDefault="00027FC1" w:rsidP="002614D9">
      <w:pPr>
        <w:pStyle w:val="Bullet2"/>
        <w:numPr>
          <w:ilvl w:val="0"/>
          <w:numId w:val="0"/>
        </w:numPr>
        <w:ind w:left="1080"/>
      </w:pPr>
    </w:p>
    <w:p w14:paraId="3E5C1EC2" w14:textId="593F42F4" w:rsidR="00E92BE3" w:rsidRPr="00154AB6" w:rsidRDefault="00E92BE3" w:rsidP="00E92BE3">
      <w:pPr>
        <w:pStyle w:val="Heading1"/>
        <w:spacing w:before="240" w:after="360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2"/>
          <w:szCs w:val="22"/>
        </w:rPr>
        <w:tab/>
      </w:r>
      <w:r>
        <w:rPr>
          <w:rFonts w:ascii="Roboto Light" w:hAnsi="Roboto Light"/>
          <w:sz w:val="22"/>
          <w:szCs w:val="22"/>
        </w:rPr>
        <w:tab/>
      </w:r>
      <w:r>
        <w:rPr>
          <w:rFonts w:ascii="Roboto Light" w:hAnsi="Roboto Light"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92BE3" w:rsidRPr="00154AB6" w14:paraId="0D175C20" w14:textId="77777777" w:rsidTr="00000F70">
        <w:trPr>
          <w:trHeight w:val="1184"/>
        </w:trPr>
        <w:tc>
          <w:tcPr>
            <w:tcW w:w="9350" w:type="dxa"/>
            <w:shd w:val="clear" w:color="auto" w:fill="EBF0F9"/>
          </w:tcPr>
          <w:p w14:paraId="6131350B" w14:textId="72E41727" w:rsidR="007F390B" w:rsidRPr="00000F70" w:rsidRDefault="00614D97" w:rsidP="000E6480">
            <w:pPr>
              <w:spacing w:before="100"/>
              <w:ind w:left="0"/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</w:pPr>
            <w:bookmarkStart w:id="0" w:name="_Hlk150872820"/>
            <w:r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</w:rPr>
              <w:t xml:space="preserve">EECD: </w:t>
            </w:r>
            <w:r w:rsidR="00E92BE3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Please submit </w:t>
            </w:r>
            <w:r w:rsidR="00EE5076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the </w:t>
            </w:r>
            <w:r w:rsidR="00002F90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completed </w:t>
            </w:r>
            <w:r w:rsidR="00E71460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Inclusive Education Policy Lens </w:t>
            </w:r>
            <w:r w:rsidR="0085080F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T</w:t>
            </w:r>
            <w:r w:rsidR="00002F90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ool</w:t>
            </w:r>
            <w:r w:rsidR="00E92BE3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 to the </w:t>
            </w:r>
            <w:r w:rsidR="009B1802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Director of </w:t>
            </w:r>
            <w:r w:rsidR="00612784" w:rsidRPr="00612784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Policy, Legislation and RCE Liaison</w:t>
            </w:r>
            <w:r w:rsidR="006318FD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 at EECD</w:t>
            </w:r>
            <w:r w:rsidR="00E92BE3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 </w:t>
            </w:r>
            <w:r w:rsidR="00B33952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in</w:t>
            </w:r>
            <w:r w:rsidR="00E92BE3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 </w:t>
            </w:r>
            <w:r w:rsidR="000E6480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support</w:t>
            </w:r>
            <w:r w:rsidR="00B33952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 of</w:t>
            </w:r>
            <w:r w:rsidR="000E6480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 </w:t>
            </w:r>
            <w:r w:rsidR="00B33952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provincial public education policies</w:t>
            </w:r>
            <w:r w:rsidR="000E6480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.</w:t>
            </w:r>
            <w:r w:rsidR="007F390B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  </w:t>
            </w:r>
          </w:p>
          <w:p w14:paraId="6F14D409" w14:textId="741DE5EF" w:rsidR="00E92BE3" w:rsidRPr="006318FD" w:rsidRDefault="00614D97" w:rsidP="000E6480">
            <w:pPr>
              <w:spacing w:before="100"/>
              <w:ind w:left="0"/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</w:rPr>
              <w:t xml:space="preserve">RCEs/CSAP: </w:t>
            </w:r>
            <w:r w:rsidR="007F390B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If completed in support of a regional </w:t>
            </w:r>
            <w:r w:rsidR="006F7AD8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public </w:t>
            </w:r>
            <w:r w:rsidR="007F390B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education policy, RCE</w:t>
            </w:r>
            <w:r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s/CSAP</w:t>
            </w:r>
            <w:r w:rsidR="007F390B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 xml:space="preserve"> are not required to submit the completed Inclusive Education Policy Lens </w:t>
            </w:r>
            <w:r w:rsidR="0085080F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T</w:t>
            </w:r>
            <w:r w:rsidR="007F390B" w:rsidRPr="00000F70"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  <w:t>ool to EECD.</w:t>
            </w:r>
            <w:bookmarkEnd w:id="0"/>
          </w:p>
        </w:tc>
      </w:tr>
    </w:tbl>
    <w:p w14:paraId="4840F933" w14:textId="0FBFDB73" w:rsidR="00502F10" w:rsidRPr="005E3B15" w:rsidRDefault="00502F10" w:rsidP="00614D97">
      <w:pPr>
        <w:pStyle w:val="Heading1"/>
        <w:spacing w:before="240" w:after="360"/>
      </w:pPr>
    </w:p>
    <w:p w14:paraId="65FFDD5E" w14:textId="4D9A2E35" w:rsidR="00AD0BB6" w:rsidRPr="00E34D36" w:rsidRDefault="00AD0BB6" w:rsidP="001F425E">
      <w:pPr>
        <w:pStyle w:val="Prompt"/>
        <w:numPr>
          <w:ilvl w:val="0"/>
          <w:numId w:val="0"/>
        </w:numPr>
        <w:rPr>
          <w:sz w:val="14"/>
          <w:szCs w:val="14"/>
        </w:rPr>
      </w:pPr>
    </w:p>
    <w:sectPr w:rsidR="00AD0BB6" w:rsidRPr="00E34D36" w:rsidSect="00343B43">
      <w:footerReference w:type="default" r:id="rId29"/>
      <w:footerReference w:type="first" r:id="rId30"/>
      <w:pgSz w:w="12240" w:h="15840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6EB0" w14:textId="77777777" w:rsidR="00B332E4" w:rsidRDefault="00B332E4" w:rsidP="006C2E61">
      <w:pPr>
        <w:spacing w:before="0" w:after="0"/>
      </w:pPr>
      <w:r>
        <w:separator/>
      </w:r>
    </w:p>
  </w:endnote>
  <w:endnote w:type="continuationSeparator" w:id="0">
    <w:p w14:paraId="5EEA0A08" w14:textId="77777777" w:rsidR="00B332E4" w:rsidRDefault="00B332E4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94CE" w14:textId="2D2432DC" w:rsidR="000C2782" w:rsidRDefault="000C2782" w:rsidP="000C2782">
    <w:pPr>
      <w:pStyle w:val="Footer"/>
      <w:spacing w:before="0"/>
      <w:jc w:val="right"/>
      <w:rPr>
        <w:b/>
        <w:bCs/>
        <w:color w:val="0070C0"/>
        <w:sz w:val="20"/>
        <w:szCs w:val="20"/>
      </w:rPr>
    </w:pPr>
    <w:r w:rsidRPr="006608E5">
      <w:rPr>
        <w:rFonts w:ascii="Roboto Light" w:hAnsi="Roboto Light"/>
        <w:color w:val="0070C0"/>
        <w:sz w:val="20"/>
        <w:szCs w:val="20"/>
      </w:rPr>
      <w:t>Inclusive Education Policy Lens</w:t>
    </w:r>
    <w:r w:rsidR="0085080F">
      <w:rPr>
        <w:rFonts w:ascii="Roboto Light" w:hAnsi="Roboto Light"/>
        <w:color w:val="0070C0"/>
        <w:sz w:val="20"/>
        <w:szCs w:val="20"/>
      </w:rPr>
      <w:t xml:space="preserve"> Tool</w:t>
    </w:r>
    <w:r w:rsidRPr="007548B6">
      <w:rPr>
        <w:b/>
        <w:bCs/>
        <w:color w:val="0070C0"/>
        <w:sz w:val="20"/>
        <w:szCs w:val="20"/>
      </w:rPr>
      <w:t xml:space="preserve"> </w:t>
    </w:r>
    <w:r w:rsidRPr="007548B6">
      <w:rPr>
        <w:b/>
        <w:bCs/>
        <w:color w:val="0070C0"/>
        <w:sz w:val="20"/>
        <w:szCs w:val="20"/>
      </w:rPr>
      <w:tab/>
    </w:r>
    <w:r w:rsidRPr="007548B6">
      <w:rPr>
        <w:b/>
        <w:bCs/>
        <w:color w:val="0070C0"/>
        <w:sz w:val="20"/>
        <w:szCs w:val="20"/>
      </w:rPr>
      <w:tab/>
    </w:r>
    <w:r w:rsidRPr="007548B6">
      <w:rPr>
        <w:rFonts w:ascii="Roboto Light" w:hAnsi="Roboto Light"/>
        <w:color w:val="0070C0"/>
        <w:sz w:val="20"/>
        <w:szCs w:val="20"/>
      </w:rPr>
      <w:t>Page</w:t>
    </w:r>
    <w:r w:rsidRPr="007548B6">
      <w:rPr>
        <w:b/>
        <w:bCs/>
        <w:color w:val="0070C0"/>
        <w:sz w:val="20"/>
        <w:szCs w:val="20"/>
      </w:rPr>
      <w:t xml:space="preserve"> </w:t>
    </w:r>
    <w:r w:rsidRPr="007548B6">
      <w:rPr>
        <w:b/>
        <w:bCs/>
        <w:color w:val="0070C0"/>
        <w:sz w:val="20"/>
        <w:szCs w:val="20"/>
      </w:rPr>
      <w:fldChar w:fldCharType="begin"/>
    </w:r>
    <w:r w:rsidRPr="007548B6">
      <w:rPr>
        <w:b/>
        <w:bCs/>
        <w:color w:val="0070C0"/>
        <w:sz w:val="20"/>
        <w:szCs w:val="20"/>
      </w:rPr>
      <w:instrText xml:space="preserve"> PAGE </w:instrText>
    </w:r>
    <w:r w:rsidRPr="007548B6">
      <w:rPr>
        <w:b/>
        <w:bCs/>
        <w:color w:val="0070C0"/>
        <w:sz w:val="20"/>
        <w:szCs w:val="20"/>
      </w:rPr>
      <w:fldChar w:fldCharType="separate"/>
    </w:r>
    <w:r>
      <w:rPr>
        <w:b/>
        <w:bCs/>
        <w:color w:val="0070C0"/>
        <w:sz w:val="20"/>
        <w:szCs w:val="20"/>
      </w:rPr>
      <w:t>1</w:t>
    </w:r>
    <w:r w:rsidRPr="007548B6">
      <w:rPr>
        <w:b/>
        <w:bCs/>
        <w:color w:val="0070C0"/>
        <w:sz w:val="20"/>
        <w:szCs w:val="20"/>
      </w:rPr>
      <w:fldChar w:fldCharType="end"/>
    </w:r>
    <w:r w:rsidRPr="007548B6">
      <w:rPr>
        <w:b/>
        <w:bCs/>
        <w:color w:val="0070C0"/>
        <w:sz w:val="20"/>
        <w:szCs w:val="20"/>
      </w:rPr>
      <w:t xml:space="preserve"> </w:t>
    </w:r>
    <w:r w:rsidRPr="007548B6">
      <w:rPr>
        <w:rFonts w:ascii="Roboto Light" w:hAnsi="Roboto Light"/>
        <w:color w:val="0070C0"/>
        <w:sz w:val="20"/>
        <w:szCs w:val="20"/>
      </w:rPr>
      <w:t>of</w:t>
    </w:r>
    <w:r w:rsidRPr="007548B6">
      <w:rPr>
        <w:b/>
        <w:bCs/>
        <w:color w:val="0070C0"/>
        <w:sz w:val="20"/>
        <w:szCs w:val="20"/>
      </w:rPr>
      <w:t xml:space="preserve"> </w:t>
    </w:r>
    <w:r w:rsidRPr="007548B6">
      <w:rPr>
        <w:b/>
        <w:bCs/>
        <w:color w:val="0070C0"/>
        <w:sz w:val="20"/>
        <w:szCs w:val="20"/>
      </w:rPr>
      <w:fldChar w:fldCharType="begin"/>
    </w:r>
    <w:r w:rsidRPr="007548B6">
      <w:rPr>
        <w:b/>
        <w:bCs/>
        <w:color w:val="0070C0"/>
        <w:sz w:val="20"/>
        <w:szCs w:val="20"/>
      </w:rPr>
      <w:instrText xml:space="preserve"> NUMPAGES  </w:instrText>
    </w:r>
    <w:r w:rsidRPr="007548B6">
      <w:rPr>
        <w:b/>
        <w:bCs/>
        <w:color w:val="0070C0"/>
        <w:sz w:val="20"/>
        <w:szCs w:val="20"/>
      </w:rPr>
      <w:fldChar w:fldCharType="separate"/>
    </w:r>
    <w:r>
      <w:rPr>
        <w:b/>
        <w:bCs/>
        <w:color w:val="0070C0"/>
        <w:sz w:val="20"/>
        <w:szCs w:val="20"/>
      </w:rPr>
      <w:t>3</w:t>
    </w:r>
    <w:r w:rsidRPr="007548B6">
      <w:rPr>
        <w:b/>
        <w:bCs/>
        <w:color w:val="0070C0"/>
        <w:sz w:val="20"/>
        <w:szCs w:val="20"/>
      </w:rPr>
      <w:fldChar w:fldCharType="end"/>
    </w:r>
  </w:p>
  <w:p w14:paraId="35948F90" w14:textId="77777777" w:rsidR="000C2782" w:rsidRDefault="000C2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0070C0"/>
        <w:sz w:val="18"/>
        <w:szCs w:val="18"/>
      </w:rPr>
      <w:id w:val="1090975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AEE66D" w14:textId="67F40C7C" w:rsidR="00343B43" w:rsidRDefault="000C2782" w:rsidP="00343B43">
        <w:pPr>
          <w:pStyle w:val="Footer"/>
          <w:spacing w:before="0"/>
          <w:ind w:left="142"/>
          <w:jc w:val="right"/>
          <w:rPr>
            <w:b/>
            <w:bCs/>
            <w:color w:val="0070C0"/>
            <w:sz w:val="18"/>
            <w:szCs w:val="18"/>
          </w:rPr>
        </w:pP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BA251B" wp14:editId="102B2651">
                  <wp:simplePos x="0" y="0"/>
                  <wp:positionH relativeFrom="margin">
                    <wp:posOffset>-104775</wp:posOffset>
                  </wp:positionH>
                  <wp:positionV relativeFrom="page">
                    <wp:posOffset>8820150</wp:posOffset>
                  </wp:positionV>
                  <wp:extent cx="6581140" cy="200025"/>
                  <wp:effectExtent l="0" t="0" r="10160" b="28575"/>
                  <wp:wrapNone/>
                  <wp:docPr id="81183178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58114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ED9D704" w14:textId="1D7D4266" w:rsidR="00343B43" w:rsidRPr="00343B43" w:rsidRDefault="00343B43" w:rsidP="00343B43">
                              <w:pPr>
                                <w:spacing w:befor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43B43">
                                <w:rPr>
                                  <w:sz w:val="16"/>
                                  <w:szCs w:val="16"/>
                                </w:rPr>
                                <w:t>202</w:t>
                              </w:r>
                              <w:r w:rsidR="00612784">
                                <w:rPr>
                                  <w:sz w:val="16"/>
                                  <w:szCs w:val="16"/>
                                </w:rPr>
                                <w:t>40122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BA251B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8.25pt;margin-top:694.5pt;width:518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" fillcolor="white [3201]" strokecolor="white [3212]" strokeweight=".5pt">
                  <v:textbox>
                    <w:txbxContent>
                      <w:p w14:paraId="6ED9D704" w14:textId="1D7D4266" w:rsidR="00343B43" w:rsidRPr="00343B43" w:rsidRDefault="00343B43" w:rsidP="00343B43">
                        <w:pPr>
                          <w:spacing w:before="0"/>
                          <w:rPr>
                            <w:sz w:val="16"/>
                            <w:szCs w:val="16"/>
                          </w:rPr>
                        </w:pPr>
                        <w:r w:rsidRPr="00343B43">
                          <w:rPr>
                            <w:sz w:val="16"/>
                            <w:szCs w:val="16"/>
                          </w:rPr>
                          <w:t>202</w:t>
                        </w:r>
                        <w:r w:rsidR="00612784">
                          <w:rPr>
                            <w:sz w:val="16"/>
                            <w:szCs w:val="16"/>
                          </w:rPr>
                          <w:t>40122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</w:p>
      <w:p w14:paraId="5A9D59DD" w14:textId="57C429AA" w:rsidR="00343B43" w:rsidRDefault="00343B43" w:rsidP="001F425E">
        <w:pPr>
          <w:pStyle w:val="Footer"/>
          <w:spacing w:before="0"/>
          <w:jc w:val="right"/>
          <w:rPr>
            <w:b/>
            <w:bCs/>
            <w:color w:val="0070C0"/>
            <w:sz w:val="20"/>
            <w:szCs w:val="20"/>
          </w:rPr>
        </w:pPr>
        <w:r w:rsidRPr="006608E5">
          <w:rPr>
            <w:rFonts w:ascii="Roboto Light" w:hAnsi="Roboto Light"/>
            <w:color w:val="0070C0"/>
            <w:sz w:val="20"/>
            <w:szCs w:val="20"/>
          </w:rPr>
          <w:t>Inclusive Education Policy Lens</w:t>
        </w:r>
        <w:r w:rsidRPr="007548B6">
          <w:rPr>
            <w:b/>
            <w:bCs/>
            <w:color w:val="0070C0"/>
            <w:sz w:val="20"/>
            <w:szCs w:val="20"/>
          </w:rPr>
          <w:t xml:space="preserve"> </w:t>
        </w:r>
        <w:r w:rsidR="0085080F" w:rsidRPr="00CB410D">
          <w:rPr>
            <w:rFonts w:ascii="Roboto Light" w:hAnsi="Roboto Light"/>
            <w:color w:val="0070C0"/>
            <w:sz w:val="20"/>
            <w:szCs w:val="20"/>
          </w:rPr>
          <w:t>Tool</w:t>
        </w:r>
        <w:r w:rsidRPr="007548B6">
          <w:rPr>
            <w:b/>
            <w:bCs/>
            <w:color w:val="0070C0"/>
            <w:sz w:val="20"/>
            <w:szCs w:val="20"/>
          </w:rPr>
          <w:tab/>
        </w:r>
        <w:r w:rsidRPr="007548B6">
          <w:rPr>
            <w:b/>
            <w:bCs/>
            <w:color w:val="0070C0"/>
            <w:sz w:val="20"/>
            <w:szCs w:val="20"/>
          </w:rPr>
          <w:tab/>
        </w:r>
        <w:r w:rsidRPr="007548B6">
          <w:rPr>
            <w:rFonts w:ascii="Roboto Light" w:hAnsi="Roboto Light"/>
            <w:color w:val="0070C0"/>
            <w:sz w:val="20"/>
            <w:szCs w:val="20"/>
          </w:rPr>
          <w:t>Page</w:t>
        </w:r>
        <w:r w:rsidRPr="007548B6">
          <w:rPr>
            <w:b/>
            <w:bCs/>
            <w:color w:val="0070C0"/>
            <w:sz w:val="20"/>
            <w:szCs w:val="20"/>
          </w:rPr>
          <w:t xml:space="preserve"> </w:t>
        </w:r>
        <w:r w:rsidRPr="007548B6">
          <w:rPr>
            <w:b/>
            <w:bCs/>
            <w:color w:val="0070C0"/>
            <w:sz w:val="20"/>
            <w:szCs w:val="20"/>
          </w:rPr>
          <w:fldChar w:fldCharType="begin"/>
        </w:r>
        <w:r w:rsidRPr="007548B6">
          <w:rPr>
            <w:b/>
            <w:bCs/>
            <w:color w:val="0070C0"/>
            <w:sz w:val="20"/>
            <w:szCs w:val="20"/>
          </w:rPr>
          <w:instrText xml:space="preserve"> PAGE </w:instrText>
        </w:r>
        <w:r w:rsidRPr="007548B6">
          <w:rPr>
            <w:b/>
            <w:bCs/>
            <w:color w:val="0070C0"/>
            <w:sz w:val="20"/>
            <w:szCs w:val="20"/>
          </w:rPr>
          <w:fldChar w:fldCharType="separate"/>
        </w:r>
        <w:r>
          <w:rPr>
            <w:b/>
            <w:bCs/>
            <w:color w:val="0070C0"/>
            <w:sz w:val="20"/>
            <w:szCs w:val="20"/>
          </w:rPr>
          <w:t>2</w:t>
        </w:r>
        <w:r w:rsidRPr="007548B6">
          <w:rPr>
            <w:b/>
            <w:bCs/>
            <w:color w:val="0070C0"/>
            <w:sz w:val="20"/>
            <w:szCs w:val="20"/>
          </w:rPr>
          <w:fldChar w:fldCharType="end"/>
        </w:r>
        <w:r w:rsidRPr="007548B6">
          <w:rPr>
            <w:b/>
            <w:bCs/>
            <w:color w:val="0070C0"/>
            <w:sz w:val="20"/>
            <w:szCs w:val="20"/>
          </w:rPr>
          <w:t xml:space="preserve"> </w:t>
        </w:r>
        <w:r w:rsidRPr="007548B6">
          <w:rPr>
            <w:rFonts w:ascii="Roboto Light" w:hAnsi="Roboto Light"/>
            <w:color w:val="0070C0"/>
            <w:sz w:val="20"/>
            <w:szCs w:val="20"/>
          </w:rPr>
          <w:t>of</w:t>
        </w:r>
        <w:r w:rsidRPr="007548B6">
          <w:rPr>
            <w:b/>
            <w:bCs/>
            <w:color w:val="0070C0"/>
            <w:sz w:val="20"/>
            <w:szCs w:val="20"/>
          </w:rPr>
          <w:t xml:space="preserve"> </w:t>
        </w:r>
        <w:r w:rsidRPr="007548B6">
          <w:rPr>
            <w:b/>
            <w:bCs/>
            <w:color w:val="0070C0"/>
            <w:sz w:val="20"/>
            <w:szCs w:val="20"/>
          </w:rPr>
          <w:fldChar w:fldCharType="begin"/>
        </w:r>
        <w:r w:rsidRPr="007548B6">
          <w:rPr>
            <w:b/>
            <w:bCs/>
            <w:color w:val="0070C0"/>
            <w:sz w:val="20"/>
            <w:szCs w:val="20"/>
          </w:rPr>
          <w:instrText xml:space="preserve"> NUMPAGES  </w:instrText>
        </w:r>
        <w:r w:rsidRPr="007548B6">
          <w:rPr>
            <w:b/>
            <w:bCs/>
            <w:color w:val="0070C0"/>
            <w:sz w:val="20"/>
            <w:szCs w:val="20"/>
          </w:rPr>
          <w:fldChar w:fldCharType="separate"/>
        </w:r>
        <w:r>
          <w:rPr>
            <w:b/>
            <w:bCs/>
            <w:color w:val="0070C0"/>
            <w:sz w:val="20"/>
            <w:szCs w:val="20"/>
          </w:rPr>
          <w:t>3</w:t>
        </w:r>
        <w:r w:rsidRPr="007548B6">
          <w:rPr>
            <w:b/>
            <w:bCs/>
            <w:color w:val="0070C0"/>
            <w:sz w:val="20"/>
            <w:szCs w:val="20"/>
          </w:rPr>
          <w:fldChar w:fldCharType="end"/>
        </w:r>
      </w:p>
    </w:sdtContent>
  </w:sdt>
  <w:p w14:paraId="511ACE2A" w14:textId="1853F53E" w:rsidR="00343B43" w:rsidRPr="00343B43" w:rsidRDefault="00343B43" w:rsidP="00343B43">
    <w:pPr>
      <w:pStyle w:val="Footer"/>
      <w:spacing w:before="0"/>
      <w:ind w:left="142"/>
      <w:jc w:val="right"/>
      <w:rPr>
        <w:b/>
        <w:bCs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92FD" w14:textId="77777777" w:rsidR="00B332E4" w:rsidRDefault="00B332E4" w:rsidP="006C2E61">
      <w:pPr>
        <w:spacing w:before="0" w:after="0"/>
      </w:pPr>
      <w:r>
        <w:separator/>
      </w:r>
    </w:p>
  </w:footnote>
  <w:footnote w:type="continuationSeparator" w:id="0">
    <w:p w14:paraId="1B296EA1" w14:textId="77777777" w:rsidR="00B332E4" w:rsidRDefault="00B332E4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96F"/>
    <w:multiLevelType w:val="hybridMultilevel"/>
    <w:tmpl w:val="1CE4D980"/>
    <w:lvl w:ilvl="0" w:tplc="C53E840A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6DD5"/>
    <w:multiLevelType w:val="hybridMultilevel"/>
    <w:tmpl w:val="DC3C6A56"/>
    <w:lvl w:ilvl="0" w:tplc="FB9E8F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3121C"/>
    <w:multiLevelType w:val="multilevel"/>
    <w:tmpl w:val="D16A55E4"/>
    <w:lvl w:ilvl="0">
      <w:start w:val="1"/>
      <w:numFmt w:val="bullet"/>
      <w:pStyle w:val="Bullet1"/>
      <w:lvlText w:val=""/>
      <w:lvlJc w:val="left"/>
      <w:pPr>
        <w:ind w:left="71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72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72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720"/>
      </w:p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720"/>
      </w:p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72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720"/>
      </w:p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720"/>
      </w:p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720"/>
      </w:pPr>
    </w:lvl>
  </w:abstractNum>
  <w:abstractNum w:abstractNumId="4" w15:restartNumberingAfterBreak="0">
    <w:nsid w:val="36E40ABC"/>
    <w:multiLevelType w:val="hybridMultilevel"/>
    <w:tmpl w:val="09CC5BAE"/>
    <w:lvl w:ilvl="0" w:tplc="5986C76A">
      <w:numFmt w:val="bullet"/>
      <w:pStyle w:val="Promp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32456"/>
    <w:multiLevelType w:val="hybridMultilevel"/>
    <w:tmpl w:val="3CDAD862"/>
    <w:lvl w:ilvl="0" w:tplc="B05427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B66E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D6F4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260A6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CCE5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45E064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688A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036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C28A2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A0497D"/>
    <w:multiLevelType w:val="hybridMultilevel"/>
    <w:tmpl w:val="F79CB236"/>
    <w:lvl w:ilvl="0" w:tplc="5D88A48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8EC40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AC18B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60DD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644F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C16B3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D78DC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E40E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C6495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67124BE"/>
    <w:multiLevelType w:val="hybridMultilevel"/>
    <w:tmpl w:val="60BA3954"/>
    <w:lvl w:ilvl="0" w:tplc="9EFA52D2">
      <w:start w:val="1"/>
      <w:numFmt w:val="bullet"/>
      <w:lvlText w:val="­"/>
      <w:lvlJc w:val="left"/>
      <w:pPr>
        <w:ind w:left="3219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8" w15:restartNumberingAfterBreak="0">
    <w:nsid w:val="479306A4"/>
    <w:multiLevelType w:val="hybridMultilevel"/>
    <w:tmpl w:val="4D5AE230"/>
    <w:lvl w:ilvl="0" w:tplc="DB1C67EE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</w:rPr>
    </w:lvl>
    <w:lvl w:ilvl="1" w:tplc="B988217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9D0E36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EC8C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6402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7D68F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4C39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CA31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FEB3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9D81A2B"/>
    <w:multiLevelType w:val="hybridMultilevel"/>
    <w:tmpl w:val="3CBEBBB2"/>
    <w:lvl w:ilvl="0" w:tplc="4B3A4E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26253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BE202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67079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6870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A4E03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22B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6888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2481B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D5B1B1C"/>
    <w:multiLevelType w:val="hybridMultilevel"/>
    <w:tmpl w:val="80DCE634"/>
    <w:lvl w:ilvl="0" w:tplc="E340C7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9E84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6F2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30E12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1AEF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D0017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12F5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D6F7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78EC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B930978"/>
    <w:multiLevelType w:val="hybridMultilevel"/>
    <w:tmpl w:val="09568448"/>
    <w:lvl w:ilvl="0" w:tplc="5C545C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88F0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8A2A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96F0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D40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5CAAF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DFA69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CC2C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7C0A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65759253">
    <w:abstractNumId w:val="1"/>
  </w:num>
  <w:num w:numId="2" w16cid:durableId="1144854880">
    <w:abstractNumId w:val="3"/>
  </w:num>
  <w:num w:numId="3" w16cid:durableId="1849561203">
    <w:abstractNumId w:val="8"/>
  </w:num>
  <w:num w:numId="4" w16cid:durableId="749617988">
    <w:abstractNumId w:val="6"/>
  </w:num>
  <w:num w:numId="5" w16cid:durableId="1514147896">
    <w:abstractNumId w:val="5"/>
  </w:num>
  <w:num w:numId="6" w16cid:durableId="1764103891">
    <w:abstractNumId w:val="9"/>
  </w:num>
  <w:num w:numId="7" w16cid:durableId="1232152291">
    <w:abstractNumId w:val="11"/>
  </w:num>
  <w:num w:numId="8" w16cid:durableId="42561109">
    <w:abstractNumId w:val="10"/>
  </w:num>
  <w:num w:numId="9" w16cid:durableId="1927765953">
    <w:abstractNumId w:val="4"/>
  </w:num>
  <w:num w:numId="10" w16cid:durableId="1835493090">
    <w:abstractNumId w:val="7"/>
  </w:num>
  <w:num w:numId="11" w16cid:durableId="884760049">
    <w:abstractNumId w:val="2"/>
  </w:num>
  <w:num w:numId="12" w16cid:durableId="8366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0F70"/>
    <w:rsid w:val="00002F90"/>
    <w:rsid w:val="00005466"/>
    <w:rsid w:val="00013EB7"/>
    <w:rsid w:val="00016AFF"/>
    <w:rsid w:val="00027FC1"/>
    <w:rsid w:val="00045622"/>
    <w:rsid w:val="00053469"/>
    <w:rsid w:val="00090FB4"/>
    <w:rsid w:val="000A1086"/>
    <w:rsid w:val="000C2782"/>
    <w:rsid w:val="000E28A3"/>
    <w:rsid w:val="000E6480"/>
    <w:rsid w:val="00154AB6"/>
    <w:rsid w:val="001A2F76"/>
    <w:rsid w:val="001F425E"/>
    <w:rsid w:val="0020648B"/>
    <w:rsid w:val="00243755"/>
    <w:rsid w:val="002550FC"/>
    <w:rsid w:val="002614D9"/>
    <w:rsid w:val="002C045B"/>
    <w:rsid w:val="002E21C3"/>
    <w:rsid w:val="002E5834"/>
    <w:rsid w:val="00311F9F"/>
    <w:rsid w:val="003134A0"/>
    <w:rsid w:val="00343B43"/>
    <w:rsid w:val="003631B9"/>
    <w:rsid w:val="003862C8"/>
    <w:rsid w:val="00390D5C"/>
    <w:rsid w:val="003A575A"/>
    <w:rsid w:val="003B381B"/>
    <w:rsid w:val="003D5F4C"/>
    <w:rsid w:val="003E116F"/>
    <w:rsid w:val="00403C7A"/>
    <w:rsid w:val="004102B2"/>
    <w:rsid w:val="00416BBF"/>
    <w:rsid w:val="00427B8D"/>
    <w:rsid w:val="004363B3"/>
    <w:rsid w:val="004754CB"/>
    <w:rsid w:val="00477649"/>
    <w:rsid w:val="004A5C09"/>
    <w:rsid w:val="004D1B24"/>
    <w:rsid w:val="004E461B"/>
    <w:rsid w:val="00501575"/>
    <w:rsid w:val="00502F10"/>
    <w:rsid w:val="00522E2E"/>
    <w:rsid w:val="00524040"/>
    <w:rsid w:val="00532349"/>
    <w:rsid w:val="00555FD5"/>
    <w:rsid w:val="005578FC"/>
    <w:rsid w:val="00586F33"/>
    <w:rsid w:val="00596C60"/>
    <w:rsid w:val="005E3B15"/>
    <w:rsid w:val="005E7584"/>
    <w:rsid w:val="00612784"/>
    <w:rsid w:val="00614D97"/>
    <w:rsid w:val="00625705"/>
    <w:rsid w:val="006318FD"/>
    <w:rsid w:val="006608E5"/>
    <w:rsid w:val="006B12F3"/>
    <w:rsid w:val="006C2E61"/>
    <w:rsid w:val="006F7AD8"/>
    <w:rsid w:val="00744D55"/>
    <w:rsid w:val="007713B9"/>
    <w:rsid w:val="007828C4"/>
    <w:rsid w:val="007832A7"/>
    <w:rsid w:val="007E7905"/>
    <w:rsid w:val="007F390B"/>
    <w:rsid w:val="0082032E"/>
    <w:rsid w:val="00821366"/>
    <w:rsid w:val="00845618"/>
    <w:rsid w:val="0085080F"/>
    <w:rsid w:val="00855F16"/>
    <w:rsid w:val="00872975"/>
    <w:rsid w:val="00872B54"/>
    <w:rsid w:val="00873349"/>
    <w:rsid w:val="00881360"/>
    <w:rsid w:val="008C2127"/>
    <w:rsid w:val="008D65A1"/>
    <w:rsid w:val="00900923"/>
    <w:rsid w:val="00930D7D"/>
    <w:rsid w:val="00952125"/>
    <w:rsid w:val="009B1802"/>
    <w:rsid w:val="009C24C6"/>
    <w:rsid w:val="009D24E2"/>
    <w:rsid w:val="00A76549"/>
    <w:rsid w:val="00A97CDF"/>
    <w:rsid w:val="00AD0BB6"/>
    <w:rsid w:val="00AD48CB"/>
    <w:rsid w:val="00AE5B72"/>
    <w:rsid w:val="00AF18D7"/>
    <w:rsid w:val="00B1467C"/>
    <w:rsid w:val="00B20E64"/>
    <w:rsid w:val="00B27FDE"/>
    <w:rsid w:val="00B332E4"/>
    <w:rsid w:val="00B33952"/>
    <w:rsid w:val="00B600CF"/>
    <w:rsid w:val="00BC1A27"/>
    <w:rsid w:val="00BF49C0"/>
    <w:rsid w:val="00C339F2"/>
    <w:rsid w:val="00CB410D"/>
    <w:rsid w:val="00CC4853"/>
    <w:rsid w:val="00D36C05"/>
    <w:rsid w:val="00D45327"/>
    <w:rsid w:val="00D535B3"/>
    <w:rsid w:val="00D6313F"/>
    <w:rsid w:val="00D739B7"/>
    <w:rsid w:val="00DA41F6"/>
    <w:rsid w:val="00DC73C2"/>
    <w:rsid w:val="00DD0E7F"/>
    <w:rsid w:val="00DF2107"/>
    <w:rsid w:val="00DF2697"/>
    <w:rsid w:val="00E01D68"/>
    <w:rsid w:val="00E060D5"/>
    <w:rsid w:val="00E21C33"/>
    <w:rsid w:val="00E34D36"/>
    <w:rsid w:val="00E45139"/>
    <w:rsid w:val="00E555FB"/>
    <w:rsid w:val="00E556B9"/>
    <w:rsid w:val="00E71460"/>
    <w:rsid w:val="00E808B9"/>
    <w:rsid w:val="00E92BE3"/>
    <w:rsid w:val="00EE5076"/>
    <w:rsid w:val="00EF535E"/>
    <w:rsid w:val="00F012AA"/>
    <w:rsid w:val="00F04A3E"/>
    <w:rsid w:val="00F13AEA"/>
    <w:rsid w:val="00F3245E"/>
    <w:rsid w:val="00F33A66"/>
    <w:rsid w:val="00FA3BD9"/>
    <w:rsid w:val="00FB3B16"/>
    <w:rsid w:val="00FD049D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14D97"/>
    <w:pPr>
      <w:spacing w:before="120" w:after="120" w:line="240" w:lineRule="auto"/>
      <w:ind w:left="340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AEA"/>
    <w:pPr>
      <w:keepNext/>
      <w:keepLines/>
      <w:spacing w:after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107"/>
    <w:pPr>
      <w:keepNext/>
      <w:keepLines/>
      <w:spacing w:before="80" w:after="80"/>
      <w:outlineLvl w:val="1"/>
    </w:pPr>
    <w:rPr>
      <w:rFonts w:ascii="Roboto Black" w:eastAsiaTheme="majorEastAsia" w:hAnsi="Roboto Black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000F70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F13AEA"/>
    <w:rPr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107"/>
    <w:rPr>
      <w:rFonts w:ascii="Roboto Black" w:eastAsiaTheme="majorEastAsia" w:hAnsi="Roboto Black" w:cstheme="majorBidi"/>
      <w:color w:val="2F5496" w:themeColor="accent1" w:themeShade="BF"/>
      <w:kern w:val="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13AEA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339F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9F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Question">
    <w:name w:val="Question"/>
    <w:basedOn w:val="Normal"/>
    <w:link w:val="QuestionChar"/>
    <w:qFormat/>
    <w:rsid w:val="009C24C6"/>
    <w:pPr>
      <w:numPr>
        <w:numId w:val="3"/>
      </w:numPr>
      <w:spacing w:before="240" w:after="160" w:line="259" w:lineRule="auto"/>
      <w:ind w:left="357" w:hanging="357"/>
    </w:pPr>
    <w:rPr>
      <w:b/>
      <w:bCs/>
      <w:color w:val="2F5496" w:themeColor="accent1" w:themeShade="BF"/>
    </w:rPr>
  </w:style>
  <w:style w:type="character" w:customStyle="1" w:styleId="QuestionChar">
    <w:name w:val="Question Char"/>
    <w:basedOn w:val="DefaultParagraphFont"/>
    <w:link w:val="Question"/>
    <w:rsid w:val="009C24C6"/>
    <w:rPr>
      <w:b/>
      <w:bCs/>
      <w:color w:val="2F5496" w:themeColor="accent1" w:themeShade="BF"/>
      <w:kern w:val="0"/>
      <w:sz w:val="24"/>
      <w14:ligatures w14:val="none"/>
    </w:rPr>
  </w:style>
  <w:style w:type="paragraph" w:customStyle="1" w:styleId="Prompt">
    <w:name w:val="Prompt"/>
    <w:basedOn w:val="Normal"/>
    <w:link w:val="PromptChar"/>
    <w:rsid w:val="009D24E2"/>
    <w:pPr>
      <w:numPr>
        <w:numId w:val="9"/>
      </w:numPr>
      <w:ind w:left="714" w:hanging="357"/>
    </w:pPr>
  </w:style>
  <w:style w:type="character" w:customStyle="1" w:styleId="PromptChar">
    <w:name w:val="Prompt Char"/>
    <w:basedOn w:val="DefaultParagraphFont"/>
    <w:link w:val="Prompt"/>
    <w:rsid w:val="009D24E2"/>
    <w:rPr>
      <w:rFonts w:ascii="Roboto" w:hAnsi="Roboto"/>
      <w:kern w:val="0"/>
      <w14:ligatures w14:val="none"/>
    </w:rPr>
  </w:style>
  <w:style w:type="paragraph" w:customStyle="1" w:styleId="LINK">
    <w:name w:val="LINK"/>
    <w:basedOn w:val="Question"/>
    <w:link w:val="LINKChar"/>
    <w:qFormat/>
    <w:rsid w:val="009D24E2"/>
    <w:pPr>
      <w:numPr>
        <w:numId w:val="0"/>
      </w:numPr>
    </w:pPr>
    <w:rPr>
      <w:b w:val="0"/>
      <w:iCs/>
      <w:color w:val="00B0F0"/>
      <w:u w:val="single"/>
    </w:rPr>
  </w:style>
  <w:style w:type="character" w:customStyle="1" w:styleId="LINKChar">
    <w:name w:val="LINK Char"/>
    <w:basedOn w:val="QuestionChar"/>
    <w:link w:val="LINK"/>
    <w:rsid w:val="009D24E2"/>
    <w:rPr>
      <w:rFonts w:ascii="Roboto" w:hAnsi="Roboto"/>
      <w:b w:val="0"/>
      <w:bCs/>
      <w:iCs/>
      <w:color w:val="00B0F0"/>
      <w:kern w:val="0"/>
      <w:sz w:val="24"/>
      <w:u w:val="singl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13AEA"/>
    <w:rPr>
      <w:color w:val="954F72" w:themeColor="followedHyperlink"/>
      <w:u w:val="single"/>
    </w:rPr>
  </w:style>
  <w:style w:type="paragraph" w:customStyle="1" w:styleId="Bullet2">
    <w:name w:val="Bullet 2"/>
    <w:basedOn w:val="Bullet1"/>
    <w:link w:val="Bullet2Char"/>
    <w:autoRedefine/>
    <w:qFormat/>
    <w:rsid w:val="002614D9"/>
    <w:pPr>
      <w:numPr>
        <w:numId w:val="12"/>
      </w:numPr>
      <w:ind w:left="1080"/>
    </w:pPr>
  </w:style>
  <w:style w:type="character" w:customStyle="1" w:styleId="Bullet2Char">
    <w:name w:val="Bullet 2 Char"/>
    <w:basedOn w:val="Bullet1Char"/>
    <w:link w:val="Bullet2"/>
    <w:rsid w:val="002614D9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https://www.ednet.ns.ca/psp/equity-inclusive-education/culturally-responsive-pedagog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7.svg"/><Relationship Id="rId25" Type="http://schemas.openxmlformats.org/officeDocument/2006/relationships/hyperlink" Target="https://curriculum.novascotia.ca/sites/default/files/documents/resource-files/Netukulimk_ENG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ednet.ns.ca/sites/default/files/docs/inclusiveeducationpolicyen.pdf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dnet.ns.ca/sites/default/files/docs/inclusiveeducationpolicyen.pdf" TargetMode="External"/><Relationship Id="rId23" Type="http://schemas.openxmlformats.org/officeDocument/2006/relationships/image" Target="media/image13.svg"/><Relationship Id="rId28" Type="http://schemas.openxmlformats.org/officeDocument/2006/relationships/hyperlink" Target="https://www.ednet.ns.ca/sites/default/files/docs/inclusiveeducationpolicyen.pdf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sv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2.png"/><Relationship Id="rId27" Type="http://schemas.openxmlformats.org/officeDocument/2006/relationships/hyperlink" Target="https://www.ednet.ns.ca/psp/equity-inclusive-education/universal-design-learning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8" ma:contentTypeDescription="Create a new document." ma:contentTypeScope="" ma:versionID="ee33613b5a242d26bdaa21355aecee97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45e41d53a1b01340e2c1009954b857f5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CEC87-186F-43FF-995B-798B5542D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E6BAE-0797-402A-962B-0C88F9057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79E6B-3FC5-41A0-A8FB-CD925BD7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3</cp:revision>
  <cp:lastPrinted>2023-09-22T12:57:00Z</cp:lastPrinted>
  <dcterms:created xsi:type="dcterms:W3CDTF">2024-01-24T21:16:00Z</dcterms:created>
  <dcterms:modified xsi:type="dcterms:W3CDTF">2024-02-13T20:11:00Z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